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Montreal</w:t>
      </w:r>
    </w:p>
    <w:bookmarkStart w:id="25" w:name="X6d9a6118169ca74fea3a01de7fc8030b093dca1"/>
    <w:p>
      <w:pPr>
        <w:pStyle w:val="Heading1"/>
      </w:pPr>
      <w:r>
        <w:t xml:space="preserve">A Strategic Mirror: Reflecting on the Role of the Business Consultant in Canada Montreal</w:t>
      </w:r>
    </w:p>
    <w:p>
      <w:pPr>
        <w:pStyle w:val="FirstParagraph"/>
      </w:pPr>
      <w:r>
        <w:t xml:space="preserve">In the dynamic landscape of modern commerce, few roles are as pivotal yet misunderstood as that of the</w:t>
      </w:r>
      <w:r>
        <w:t xml:space="preserve"> </w:t>
      </w:r>
      <w:r>
        <w:rPr>
          <w:bCs/>
          <w:b/>
        </w:rPr>
        <w:t xml:space="preserve">Business Consultant</w:t>
      </w:r>
      <w:r>
        <w:t xml:space="preserve">. To truly understand this profession, one must look beyond generic advice and examine it through specific cultural, economic, and geographical lenses. This reflection paper seeks to explore the intricate relationship between consulting expertise and the unique environment of</w:t>
      </w:r>
      <w:r>
        <w:t xml:space="preserve"> </w:t>
      </w:r>
      <w:r>
        <w:rPr>
          <w:bCs/>
          <w:b/>
        </w:rPr>
        <w:t xml:space="preserve">Canada Montreal</w:t>
      </w:r>
      <w:r>
        <w:t xml:space="preserve">. As I delve into this topic, it becomes increasingly clear that effective consultation is not merely about providing solutions; it is about cultural translation, strategic adaptation, and fostering sustainable growth within a specific regional context.</w:t>
      </w:r>
    </w:p>
    <w:bookmarkStart w:id="20" w:name="the-unique-ecosystem-of-canada-montreal"/>
    <w:p>
      <w:pPr>
        <w:pStyle w:val="Heading2"/>
      </w:pPr>
      <w:r>
        <w:t xml:space="preserve">The Unique Ecosystem of Canada Montreal</w:t>
      </w:r>
    </w:p>
    <w:p>
      <w:pPr>
        <w:pStyle w:val="FirstParagraph"/>
      </w:pPr>
      <w:r>
        <w:t xml:space="preserve">To serve as an effective</w:t>
      </w:r>
      <w:r>
        <w:t xml:space="preserve"> </w:t>
      </w:r>
      <w:r>
        <w:rPr>
          <w:bCs/>
          <w:b/>
        </w:rPr>
        <w:t xml:space="preserve">Business Consultant</w:t>
      </w:r>
      <w:r>
        <w:t xml:space="preserve">, one must first possess a deep understanding of the terrain.</w:t>
      </w:r>
      <w:r>
        <w:t xml:space="preserve"> </w:t>
      </w:r>
      <w:r>
        <w:rPr>
          <w:bCs/>
          <w:b/>
        </w:rPr>
        <w:t xml:space="preserve">Canada Montreal</w:t>
      </w:r>
      <w:r>
        <w:t xml:space="preserve">, often referred to simply as "Mtl," is not just a city; it is a distinct economic engine with dual linguistic and cultural characteristics that set it apart from the rest of North America. It serves as the gateway between English-speaking Canada and Europe, offering a unique position in global trade. For any professional entering this market, ignoring these nuances is akin to navigating a labyrinth blindfolded.</w:t>
      </w:r>
    </w:p>
    <w:p>
      <w:pPr>
        <w:pStyle w:val="BodyText"/>
      </w:pPr>
      <w:r>
        <w:t xml:space="preserve">The reflection begins with the realization that business practices in</w:t>
      </w:r>
      <w:r>
        <w:t xml:space="preserve"> </w:t>
      </w:r>
      <w:r>
        <w:rPr>
          <w:bCs/>
          <w:b/>
        </w:rPr>
        <w:t xml:space="preserve">Canada Montreal</w:t>
      </w:r>
      <w:r>
        <w:t xml:space="preserve"> </w:t>
      </w:r>
      <w:r>
        <w:t xml:space="preserve">are heavily influenced by civil law rather than common law (which governs most of Canada and the United States). This legal distinction impacts contract negotiations, corporate governance, and liability structures. Furthermore, the bilingual nature of Quebec requires a level of cultural intelligence that standard consulting frameworks often overlook. A</w:t>
      </w:r>
      <w:r>
        <w:t xml:space="preserve"> </w:t>
      </w:r>
      <w:r>
        <w:rPr>
          <w:bCs/>
          <w:b/>
        </w:rPr>
        <w:t xml:space="preserve">Business Consultant</w:t>
      </w:r>
      <w:r>
        <w:t xml:space="preserve"> </w:t>
      </w:r>
      <w:r>
        <w:t xml:space="preserve">operating here must be adept at navigating both English and French business etiquettes, understanding that language is not just a tool for communication but a vessel for trust and relationship-building.</w:t>
      </w:r>
    </w:p>
    <w:bookmarkEnd w:id="20"/>
    <w:bookmarkStart w:id="21" w:name="Xfb18fcb4b929b4d76ba36071c8c0240f14fe76b"/>
    <w:p>
      <w:pPr>
        <w:pStyle w:val="Heading2"/>
      </w:pPr>
      <w:r>
        <w:t xml:space="preserve">The Evolution of the Business Consultant Role</w:t>
      </w:r>
    </w:p>
    <w:p>
      <w:pPr>
        <w:pStyle w:val="FirstParagraph"/>
      </w:pPr>
      <w:r>
        <w:t xml:space="preserve">Gone are the days when a</w:t>
      </w:r>
      <w:r>
        <w:t xml:space="preserve"> </w:t>
      </w:r>
      <w:r>
        <w:rPr>
          <w:bCs/>
          <w:b/>
        </w:rPr>
        <w:t xml:space="preserve">Business Consultant</w:t>
      </w:r>
      <w:r>
        <w:t xml:space="preserve"> </w:t>
      </w:r>
      <w:r>
        <w:t xml:space="preserve">could arrive in town with spreadsheets, dictate changes, and leave. The modern expectation, particularly in a sophisticated market like</w:t>
      </w:r>
      <w:r>
        <w:t xml:space="preserve"> </w:t>
      </w:r>
      <w:r>
        <w:rPr>
          <w:bCs/>
          <w:b/>
        </w:rPr>
        <w:t xml:space="preserve">Canada Montreal</w:t>
      </w:r>
      <w:r>
        <w:t xml:space="preserve">, demands a partner who is embedded in the local ecosystem. The reflection here centers on the shift from "expert" to "facilitator." In</w:t>
      </w:r>
      <w:r>
        <w:t xml:space="preserve"> </w:t>
      </w:r>
      <w:r>
        <w:rPr>
          <w:bCs/>
          <w:b/>
        </w:rPr>
        <w:t xml:space="preserve">Canada Montreal</w:t>
      </w:r>
      <w:r>
        <w:t xml:space="preserve">, where relationships are paramount due to its tight-knit business community, the consultant’s ability to listen and empathize is as valuable as their analytical prowess.</w:t>
      </w:r>
    </w:p>
    <w:p>
      <w:pPr>
        <w:pStyle w:val="BodyText"/>
      </w:pPr>
      <w:r>
        <w:t xml:space="preserve">I have observed that successful consultants in this region do not impose external best practices blindly. Instead, they adapt global standards to fit local realities. For instance, while lean methodology is universally praised, its implementation in</w:t>
      </w:r>
      <w:r>
        <w:t xml:space="preserve"> </w:t>
      </w:r>
      <w:r>
        <w:rPr>
          <w:bCs/>
          <w:b/>
        </w:rPr>
        <w:t xml:space="preserve">Canada Montreal</w:t>
      </w:r>
      <w:r>
        <w:t xml:space="preserve"> </w:t>
      </w:r>
      <w:r>
        <w:t xml:space="preserve">must respect the strong labor laws and the cultural emphasis on work-life balance prevalent in Quebec society. A</w:t>
      </w:r>
      <w:r>
        <w:t xml:space="preserve"> </w:t>
      </w:r>
      <w:r>
        <w:rPr>
          <w:bCs/>
          <w:b/>
        </w:rPr>
        <w:t xml:space="preserve">Business Consultant</w:t>
      </w:r>
      <w:r>
        <w:t xml:space="preserve"> </w:t>
      </w:r>
      <w:r>
        <w:t xml:space="preserve">who fails to account for these human-centric factors risks alienating stakeholders and ensuring project failure. Therefore, the role is less about prescribing answers and more about co-creating solutions that resonate with local values.</w:t>
      </w:r>
    </w:p>
    <w:bookmarkEnd w:id="21"/>
    <w:bookmarkStart w:id="22" w:name="economic-challenges-and-opportunities"/>
    <w:p>
      <w:pPr>
        <w:pStyle w:val="Heading2"/>
      </w:pPr>
      <w:r>
        <w:t xml:space="preserve">Economic Challenges and Opportunities</w:t>
      </w:r>
    </w:p>
    <w:p>
      <w:pPr>
        <w:pStyle w:val="FirstParagraph"/>
      </w:pPr>
      <w:r>
        <w:t xml:space="preserve">The economic landscape of</w:t>
      </w:r>
      <w:r>
        <w:t xml:space="preserve"> </w:t>
      </w:r>
      <w:r>
        <w:rPr>
          <w:bCs/>
          <w:b/>
        </w:rPr>
        <w:t xml:space="preserve">Canada Montreal</w:t>
      </w:r>
      <w:r>
        <w:t xml:space="preserve"> </w:t>
      </w:r>
      <w:r>
        <w:t xml:space="preserve">presents specific challenges that require tailored consulting strategies. The city is a hub for technology, aerospace, gaming, and finance. However, it faces competition from other major North American cities like Toronto and New York. A</w:t>
      </w:r>
    </w:p>
    <w:p>
      <w:pPr>
        <w:pStyle w:val="BodyText"/>
      </w:pPr>
      <w:r>
        <w:t xml:space="preserve">Business Consultant must help clients identify their niche within this competitive matrix.</w:t>
      </w:r>
    </w:p>
    <w:p>
      <w:pPr>
        <w:numPr>
          <w:ilvl w:val="0"/>
          <w:numId w:val="1001"/>
        </w:numPr>
        <w:pStyle w:val="Compact"/>
      </w:pPr>
      <w:r>
        <w:rPr>
          <w:bCs/>
          <w:b/>
        </w:rPr>
        <w:t xml:space="preserve">Innovation Ecosystem:</w:t>
      </w:r>
      <w:r>
        <w:t xml:space="preserve"> </w:t>
      </w:r>
      <w:r>
        <w:t xml:space="preserve">Montreal is known for its research institutions and AI hubs. Consultants must guide businesses in leveraging these academic partnerships to drive innovation.</w:t>
      </w:r>
    </w:p>
    <w:p>
      <w:pPr>
        <w:numPr>
          <w:ilvl w:val="0"/>
          <w:numId w:val="1001"/>
        </w:numPr>
        <w:pStyle w:val="Compact"/>
      </w:pPr>
      <w:r>
        <w:rPr>
          <w:bCs/>
          <w:b/>
        </w:rPr>
        <w:t xml:space="preserve">Talent Acquisition:</w:t>
      </w:r>
      <w:r>
        <w:t xml:space="preserve"> </w:t>
      </w:r>
      <w:r>
        <w:t xml:space="preserve">With a highly educated but bilingual workforce, the challenge lies in retention and cultural integration. A</w:t>
      </w:r>
    </w:p>
    <w:p>
      <w:pPr>
        <w:numPr>
          <w:ilvl w:val="0"/>
          <w:numId w:val="1000"/>
        </w:numPr>
        <w:pStyle w:val="Compact"/>
      </w:pPr>
      <w:r>
        <w:t xml:space="preserve">Business Consultant plays a crucial role in designing HR strategies that attract global talent while maintaining local cohesion.</w:t>
      </w:r>
    </w:p>
    <w:p>
      <w:pPr>
        <w:numPr>
          <w:ilvl w:val="0"/>
          <w:numId w:val="1001"/>
        </w:numPr>
        <w:pStyle w:val="Compact"/>
      </w:pPr>
      <w:r>
        <w:rPr>
          <w:bCs/>
          <w:b/>
        </w:rPr>
        <w:t xml:space="preserve">Digital Transformation:</w:t>
      </w:r>
      <w:r>
        <w:t xml:space="preserve"> </w:t>
      </w:r>
      <w:r>
        <w:t xml:space="preserve">As businesses modernize, there is a push toward digital adoption. In</w:t>
      </w:r>
    </w:p>
    <w:p>
      <w:pPr>
        <w:numPr>
          <w:ilvl w:val="0"/>
          <w:numId w:val="1000"/>
        </w:numPr>
        <w:pStyle w:val="Compact"/>
      </w:pPr>
      <w:r>
        <w:t xml:space="preserve">Canada Montreal, this transformation must be inclusive of both language communities to ensure market penetration across the province and beyond.</w:t>
      </w:r>
    </w:p>
    <w:p>
      <w:pPr>
        <w:pStyle w:val="FirstParagraph"/>
      </w:pPr>
      <w:r>
        <w:t xml:space="preserve">This reflection highlights that the value of a</w:t>
      </w:r>
    </w:p>
    <w:p>
      <w:pPr>
        <w:pStyle w:val="BodyText"/>
      </w:pPr>
      <w:r>
        <w:t xml:space="preserve">Business Consultant in this region lies in their ability to bridge the gap between traditional operations and modern digital demands, all while respecting the unique socio-economic fabric of Quebec.</w:t>
      </w:r>
    </w:p>
    <w:bookmarkEnd w:id="22"/>
    <w:bookmarkStart w:id="23" w:name="the-ethical-and-cultural-responsibility"/>
    <w:p>
      <w:pPr>
        <w:pStyle w:val="Heading2"/>
      </w:pPr>
      <w:r>
        <w:t xml:space="preserve">The Ethical and Cultural Responsibility</w:t>
      </w:r>
    </w:p>
    <w:p>
      <w:pPr>
        <w:pStyle w:val="FirstParagraph"/>
      </w:pPr>
      <w:r>
        <w:t xml:space="preserve">A profound aspect of this reflection involves ethics. In</w:t>
      </w:r>
    </w:p>
    <w:p>
      <w:pPr>
        <w:pStyle w:val="BodyText"/>
      </w:pPr>
      <w:r>
        <w:t xml:space="preserve">Canada Montreal, corporate social responsibility (CSR) is not just a buzzword but a regulatory expectation. Companies are scrutinized for their environmental impact, diversity initiatives, and community engagement. A</w:t>
      </w:r>
    </w:p>
    <w:p>
      <w:pPr>
        <w:pStyle w:val="BodyText"/>
      </w:pPr>
      <w:r>
        <w:t xml:space="preserve">Business Consultant must therefore act as an ethical compass, guiding clients toward sustainable practices that align with the values of Montrealers.</w:t>
      </w:r>
    </w:p>
    <w:p>
      <w:pPr>
        <w:pStyle w:val="BodyText"/>
      </w:pPr>
      <w:r>
        <w:t xml:space="preserve">Moreover, the concept of "soft power" in consulting is evident here. Building trust requires transparency and long-term commitment. In a city where word-of-mouth reputation carries significant weight, a consultant’s integrity is their most valuable asset. This means providing honest assessments, even when they are difficult to hear, and ensuring that recommendations are feasible within the local regulatory and cultural framework.</w:t>
      </w:r>
    </w:p>
    <w:bookmarkEnd w:id="23"/>
    <w:bookmarkStart w:id="24" w:name="conclusion-the-integrated-approach"/>
    <w:p>
      <w:pPr>
        <w:pStyle w:val="Heading2"/>
      </w:pPr>
      <w:r>
        <w:t xml:space="preserve">Conclusion: The Integrated Approach</w:t>
      </w:r>
    </w:p>
    <w:p>
      <w:pPr>
        <w:pStyle w:val="FirstParagraph"/>
      </w:pPr>
      <w:r>
        <w:t xml:space="preserve">In conclusion, reflecting on the role of the</w:t>
      </w:r>
    </w:p>
    <w:p>
      <w:pPr>
        <w:pStyle w:val="BodyText"/>
      </w:pPr>
      <w:r>
        <w:t xml:space="preserve">Business Consultant in</w:t>
      </w:r>
    </w:p>
    <w:p>
      <w:pPr>
        <w:pStyle w:val="BodyText"/>
      </w:pPr>
      <w:r>
        <w:t xml:space="preserve">Canada Montreal reveals a complex interplay of skills, knowledge, and emotional intelligence. It is not sufficient to be merely competent; one must be culturally fluent and strategically agile. The city offers a unique blend of European charm and North American ambition, creating a market that demands nuanced consulting approaches.</w:t>
      </w:r>
    </w:p>
    <w:p>
      <w:pPr>
        <w:pStyle w:val="BodyText"/>
      </w:pPr>
      <w:r>
        <w:t xml:space="preserve">The future of business in</w:t>
      </w:r>
    </w:p>
    <w:p>
      <w:pPr>
        <w:pStyle w:val="BodyText"/>
      </w:pPr>
      <w:r>
        <w:t xml:space="preserve">Canada Montreal will likely see increased integration with global markets while strengthening local identities. Consultants who thrive in this environment will be those who can balance global insights with local sensibilities. They must understand that every strategy implemented, every process optimized, and every relationship built is happening within the vibrant, bilingual, and legally distinct context of</w:t>
      </w:r>
    </w:p>
    <w:p>
      <w:pPr>
        <w:pStyle w:val="BodyText"/>
      </w:pPr>
      <w:r>
        <w:t xml:space="preserve">Canada Montreal.</w:t>
      </w:r>
    </w:p>
    <w:p>
      <w:pPr>
        <w:pStyle w:val="BodyText"/>
      </w:pPr>
      <w:r>
        <w:t xml:space="preserve">Ultimately, this reflection underscores that the</w:t>
      </w:r>
    </w:p>
    <w:p>
      <w:pPr>
        <w:pStyle w:val="BodyText"/>
      </w:pPr>
      <w:r>
        <w:t xml:space="preserve">Business Consultant is not an external fixer but an internal catalyst for change. By respecting the uniqueness of</w:t>
      </w:r>
    </w:p>
    <w:p>
      <w:pPr>
        <w:pStyle w:val="BodyText"/>
      </w:pPr>
      <w:r>
        <w:t xml:space="preserve">Canada Montreal and adapting their methodologies accordingly, consultants can drive meaningful, sustainable growth. The journey of consulting in this region is one of continuous learning, adaptation, and deep cultural appreciation. It requires a commitment to understanding that business is not just about numbers; it is about people, culture, and community. As we look ahead, the integration of these elements will define the success of both consultants and their clients in this dynamic Canadian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Business Consultant in Canada Montreal</dc:title>
  <dc:creator/>
  <dc:language>en</dc:language>
  <cp:keywords/>
  <dcterms:created xsi:type="dcterms:W3CDTF">2026-07-29T16:09:20Z</dcterms:created>
  <dcterms:modified xsi:type="dcterms:W3CDTF">2026-07-29T16:09:20Z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