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Strategic</w:t>
      </w:r>
      <w:r>
        <w:t xml:space="preserve"> </w:t>
      </w:r>
      <w:r>
        <w:t xml:space="preserve">Advisory:</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Business</w:t>
      </w:r>
      <w:r>
        <w:t xml:space="preserve"> </w:t>
      </w:r>
      <w:r>
        <w:t xml:space="preserve">Consultant</w:t>
      </w:r>
      <w:r>
        <w:t xml:space="preserve"> </w:t>
      </w:r>
      <w:r>
        <w:t xml:space="preserve">in</w:t>
      </w:r>
      <w:r>
        <w:t xml:space="preserve"> </w:t>
      </w:r>
      <w:r>
        <w:t xml:space="preserve">Canada,</w:t>
      </w:r>
      <w:r>
        <w:t xml:space="preserve"> </w:t>
      </w:r>
      <w:r>
        <w:t xml:space="preserve">Toronto</w:t>
      </w:r>
    </w:p>
    <w:bookmarkStart w:id="20" w:name="X257e9296bd4e0c869a2ff660d52970dc67b3204"/>
    <w:p>
      <w:pPr>
        <w:pStyle w:val="Heading1"/>
      </w:pPr>
      <w:r>
        <w:t xml:space="preserve">Navigating Complexity and Opportunity</w:t>
      </w:r>
      <w:r>
        <w:br/>
      </w:r>
      <w:r>
        <w:t xml:space="preserve">A Reflection on the Role of a Business Consultant in Canada, Toronto</w:t>
      </w:r>
    </w:p>
    <w:p>
      <w:pPr>
        <w:pStyle w:val="FirstParagraph"/>
      </w:pPr>
      <w:r>
        <w:t xml:space="preserve">The landscape of modern commerce is characterized by volatility, uncertainty, complexity, and ambiguity. In this environment, the strategic intervention of professional guidance is not merely a luxury but a necessity for survival and growth. As I reflect upon the multifaceted role of a</w:t>
      </w:r>
      <w:r>
        <w:t xml:space="preserve"> </w:t>
      </w:r>
      <w:r>
        <w:rPr>
          <w:bCs/>
          <w:b/>
        </w:rPr>
        <w:t xml:space="preserve">Business Consultant</w:t>
      </w:r>
      <w:r>
        <w:t xml:space="preserve">, particularly within the dynamic economic ecosystem of</w:t>
      </w:r>
      <w:r>
        <w:t xml:space="preserve"> </w:t>
      </w:r>
      <w:r>
        <w:rPr>
          <w:bCs/>
          <w:b/>
        </w:rPr>
        <w:t xml:space="preserve">Canada Toronto</w:t>
      </w:r>
      <w:r>
        <w:t xml:space="preserve">, it becomes evident that this profession serves as both an architect and an anchor for organizational success. This reflection paper explores the nuances, challenges, and profound impacts of consulting work within one of North America’s most vibrant financial hubs.</w:t>
      </w:r>
    </w:p>
    <w:p>
      <w:pPr>
        <w:pStyle w:val="BodyText"/>
      </w:pPr>
      <w:r>
        <w:t xml:space="preserve">The concept of a</w:t>
      </w:r>
      <w:r>
        <w:t xml:space="preserve"> </w:t>
      </w:r>
      <w:r>
        <w:rPr>
          <w:bCs/>
          <w:b/>
        </w:rPr>
        <w:t xml:space="preserve">Business Consultant</w:t>
      </w:r>
      <w:r>
        <w:t xml:space="preserve"> </w:t>
      </w:r>
      <w:r>
        <w:t xml:space="preserve">is often misunderstood as simply being an external auditor or a critic of internal processes. However, true consultation is deeply collaborative. It requires the consultant to immerse themselves in the client’s culture, understanding not just the quantitative data but also the qualitative human elements driving business decisions. In my reflection, I recognize that empathy and analytical rigor must coexist. A</w:t>
      </w:r>
      <w:r>
        <w:t xml:space="preserve"> </w:t>
      </w:r>
      <w:r>
        <w:rPr>
          <w:bCs/>
          <w:b/>
        </w:rPr>
        <w:t xml:space="preserve">Business Consultant</w:t>
      </w:r>
      <w:r>
        <w:t xml:space="preserve"> </w:t>
      </w:r>
      <w:r>
        <w:t xml:space="preserve">does not impose solutions; rather, they facilitate clarity. They help stakeholders see blind spots that internal teams may have become desensitized to over time. This objective perspective is perhaps the most valuable asset a consultant brings to the table, allowing for unbiased diagnosis and innovative prescription.</w:t>
      </w:r>
    </w:p>
    <w:p>
      <w:pPr>
        <w:pStyle w:val="BodyText"/>
      </w:pPr>
      <w:r>
        <w:t xml:space="preserve">When shifting the focus specifically to</w:t>
      </w:r>
      <w:r>
        <w:t xml:space="preserve"> </w:t>
      </w:r>
      <w:r>
        <w:rPr>
          <w:bCs/>
          <w:b/>
        </w:rPr>
        <w:t xml:space="preserve">Canada Toronto</w:t>
      </w:r>
      <w:r>
        <w:t xml:space="preserve">, the context becomes even more intricate. Toronto is not merely a city; it is Canada’s economic engine, a global hub for finance, technology, arts, and international business. Reflecting on this specific geography highlights how local nuances dictate global strategies. The market in</w:t>
      </w:r>
      <w:r>
        <w:t xml:space="preserve"> </w:t>
      </w:r>
      <w:r>
        <w:rPr>
          <w:bCs/>
          <w:b/>
        </w:rPr>
        <w:t xml:space="preserve">Canada Toronto</w:t>
      </w:r>
      <w:r>
        <w:t xml:space="preserve"> </w:t>
      </w:r>
      <w:r>
        <w:t xml:space="preserve">is highly competitive yet diverse, serving as a melting pot of cultures and perspectives. For a</w:t>
      </w:r>
      <w:r>
        <w:t xml:space="preserve"> </w:t>
      </w:r>
      <w:r>
        <w:rPr>
          <w:bCs/>
          <w:b/>
        </w:rPr>
        <w:t xml:space="preserve">Business Consultant</w:t>
      </w:r>
      <w:r>
        <w:t xml:space="preserve">, working in this environment means navigating a marketplace that is sophisticated, regulated, and intensely customer-centric. The expectations here are high; clients do not settle for generic advice derived from textbooks. They demand tailored strategies that respect local regulations, cultural sensitivities, and market dynamics unique to the Greater Toronto Area (GTA).</w:t>
      </w:r>
    </w:p>
    <w:p>
      <w:pPr>
        <w:pStyle w:val="BodyText"/>
      </w:pPr>
      <w:r>
        <w:t xml:space="preserve">One of the critical reflections concerns the intersection of technology and traditional business practices in</w:t>
      </w:r>
      <w:r>
        <w:t xml:space="preserve"> </w:t>
      </w:r>
      <w:r>
        <w:rPr>
          <w:bCs/>
          <w:b/>
        </w:rPr>
        <w:t xml:space="preserve">Canada Toronto</w:t>
      </w:r>
      <w:r>
        <w:t xml:space="preserve">. The city has emerged as a leading tech hub, often referred to as "Silicon Valley North." Consequently, a</w:t>
      </w:r>
      <w:r>
        <w:t xml:space="preserve"> </w:t>
      </w:r>
      <w:r>
        <w:rPr>
          <w:bCs/>
          <w:b/>
        </w:rPr>
        <w:t xml:space="preserve">Business Consultant</w:t>
      </w:r>
      <w:r>
        <w:t xml:space="preserve"> </w:t>
      </w:r>
      <w:r>
        <w:t xml:space="preserve">must possess a dual competency: deep knowledge of core operational efficiencies and a strong grasp of digital transformation. Whether advising established manufacturing firms or agile fintech startups in downtown Toronto, the consultant must guide clients through the integration of Artificial Intelligence, data analytics, and cloud computing. This reflection underscores that technical literacy is no longer optional for consultants; it is foundational. The ability to bridge the gap between legacy systems and modern digital infrastructure is a primary value proposition in this specific geographic market.</w:t>
      </w:r>
    </w:p>
    <w:p>
      <w:pPr>
        <w:pStyle w:val="BodyText"/>
      </w:pPr>
      <w:r>
        <w:t xml:space="preserve">Furthermore, labor dynamics present another layer of complexity that a</w:t>
      </w:r>
      <w:r>
        <w:t xml:space="preserve"> </w:t>
      </w:r>
      <w:r>
        <w:rPr>
          <w:bCs/>
          <w:b/>
        </w:rPr>
        <w:t xml:space="preserve">Business Consultant</w:t>
      </w:r>
      <w:r>
        <w:t xml:space="preserve"> </w:t>
      </w:r>
      <w:r>
        <w:t xml:space="preserve">must address within</w:t>
      </w:r>
      <w:r>
        <w:t xml:space="preserve"> </w:t>
      </w:r>
      <w:r>
        <w:rPr>
          <w:bCs/>
          <w:b/>
        </w:rPr>
        <w:t xml:space="preserve">Canada Toronto</w:t>
      </w:r>
      <w:r>
        <w:t xml:space="preserve">. The city faces unique challenges regarding talent acquisition, retention, and workplace culture. With a diverse population and high standards for labor rights under Canadian law, organizations must navigate complex employment regulations while fostering an inclusive environment. A consultant plays a pivotal role in designing human resource strategies that are not only compliant but also culturally responsive. Reflecting on this aspect, I realize that the human capital component is often the deciding factor in whether a strategic plan succeeds or fails. In</w:t>
      </w:r>
      <w:r>
        <w:t xml:space="preserve"> </w:t>
      </w:r>
      <w:r>
        <w:rPr>
          <w:bCs/>
          <w:b/>
        </w:rPr>
        <w:t xml:space="preserve">Canada Toronto</w:t>
      </w:r>
      <w:r>
        <w:t xml:space="preserve">, where talent is mobile and expectations for workplace flexibility are high, consultants must advise on organizational structures that promote agility and employee well-being.</w:t>
      </w:r>
    </w:p>
    <w:p>
      <w:pPr>
        <w:pStyle w:val="BodyText"/>
      </w:pPr>
      <w:r>
        <w:t xml:space="preserve">Sustainability and Corporate Social Responsibility (CSR) also warrant deep reflection in the context of consulting in</w:t>
      </w:r>
      <w:r>
        <w:t xml:space="preserve"> </w:t>
      </w:r>
      <w:r>
        <w:rPr>
          <w:bCs/>
          <w:b/>
        </w:rPr>
        <w:t xml:space="preserve">Canada Toronto</w:t>
      </w:r>
      <w:r>
        <w:t xml:space="preserve">. Canadian businesses, particularly those in major urban centers like Toronto, face increasing pressure from consumers, investors, and regulators to adopt sustainable practices. A modern</w:t>
      </w:r>
      <w:r>
        <w:t xml:space="preserve"> </w:t>
      </w:r>
      <w:r>
        <w:rPr>
          <w:bCs/>
          <w:b/>
        </w:rPr>
        <w:t xml:space="preserve">Business Consultant</w:t>
      </w:r>
      <w:r>
        <w:t xml:space="preserve"> </w:t>
      </w:r>
      <w:r>
        <w:t xml:space="preserve">cannot simply focus on profit margins; they must integrate ESG (Environmental, Social, and Governance) criteria into the core business strategy. This involves advising clients on supply chain ethics, carbon footprint reduction, and community engagement. Reflecting on this role reveals that consulting is increasingly about stewardship—guiding businesses toward models that are profitable yet responsible. In a city known for its progressive values, the ethical dimension of consulting work is inextricably linked to business viability.</w:t>
      </w:r>
    </w:p>
    <w:p>
      <w:pPr>
        <w:pStyle w:val="BodyText"/>
      </w:pPr>
      <w:r>
        <w:t xml:space="preserve">The interpersonal dynamics of consulting also require introspection. A</w:t>
      </w:r>
      <w:r>
        <w:t xml:space="preserve"> </w:t>
      </w:r>
      <w:r>
        <w:rPr>
          <w:bCs/>
          <w:b/>
        </w:rPr>
        <w:t xml:space="preserve">Business Consultant</w:t>
      </w:r>
      <w:r>
        <w:t xml:space="preserve"> </w:t>
      </w:r>
      <w:r>
        <w:t xml:space="preserve">operates as a change agent, often tasked with implementing difficult decisions that may disrupt the status quo. Managing resistance to change is a delicate art. In the professional network of</w:t>
      </w:r>
      <w:r>
        <w:t xml:space="preserve"> </w:t>
      </w:r>
      <w:r>
        <w:rPr>
          <w:bCs/>
          <w:b/>
        </w:rPr>
        <w:t xml:space="preserve">Canada Toronto</w:t>
      </w:r>
      <w:r>
        <w:t xml:space="preserve">, reputation is paramount. Trust must be earned through transparency, consistency, and demonstrated competence. Reflecting on my own approach to this profession, I acknowledge that communication skills are as critical as analytical abilities. The ability to translate complex data into compelling narratives for C-suite executives is essential. Whether presenting at a boardroom meeting in the Financial District or facilitating workshops with frontline staff in Etobicoke, the consultant must adapt their communication style to resonate with diverse audiences.</w:t>
      </w:r>
    </w:p>
    <w:p>
      <w:pPr>
        <w:pStyle w:val="BodyText"/>
      </w:pPr>
      <w:r>
        <w:t xml:space="preserve">Additionally, the economic fluctuations affecting</w:t>
      </w:r>
      <w:r>
        <w:t xml:space="preserve"> </w:t>
      </w:r>
      <w:r>
        <w:rPr>
          <w:bCs/>
          <w:b/>
        </w:rPr>
        <w:t xml:space="preserve">Canada Toronto</w:t>
      </w:r>
      <w:r>
        <w:t xml:space="preserve"> </w:t>
      </w:r>
      <w:r>
        <w:t xml:space="preserve">necessitate resilience from consulting firms. Interest rate changes, inflation pressures, and global geopolitical tensions impact local businesses differently. A</w:t>
      </w:r>
      <w:r>
        <w:t xml:space="preserve"> </w:t>
      </w:r>
      <w:r>
        <w:rPr>
          <w:bCs/>
          <w:b/>
        </w:rPr>
        <w:t xml:space="preserve">Business Consultant</w:t>
      </w:r>
      <w:r>
        <w:t xml:space="preserve"> </w:t>
      </w:r>
      <w:r>
        <w:t xml:space="preserve">must be proactive rather than reactive. This involves scenario planning and stress-testing business models against various economic outcomes. Reflecting on recent global events, it is clear that the value of a consultant lies in their ability to provide stability amidst chaos. By offering data-driven insights and strategic foresight, consultants help businesses in</w:t>
      </w:r>
      <w:r>
        <w:t xml:space="preserve"> </w:t>
      </w:r>
      <w:r>
        <w:rPr>
          <w:bCs/>
          <w:b/>
        </w:rPr>
        <w:t xml:space="preserve">Canada Toronto</w:t>
      </w:r>
      <w:r>
        <w:t xml:space="preserve"> </w:t>
      </w:r>
      <w:r>
        <w:t xml:space="preserve">navigate uncertainty with confidence rather than fear.</w:t>
      </w:r>
    </w:p>
    <w:p>
      <w:pPr>
        <w:pStyle w:val="BodyText"/>
      </w:pPr>
      <w:r>
        <w:t xml:space="preserve">In conclusion, the role of a</w:t>
      </w:r>
      <w:r>
        <w:t xml:space="preserve"> </w:t>
      </w:r>
      <w:r>
        <w:rPr>
          <w:bCs/>
          <w:b/>
        </w:rPr>
        <w:t xml:space="preserve">Business Consultant</w:t>
      </w:r>
      <w:r>
        <w:t xml:space="preserve"> </w:t>
      </w:r>
      <w:r>
        <w:t xml:space="preserve">in</w:t>
      </w:r>
    </w:p>
    <w:p>
      <w:pPr>
        <w:pStyle w:val="BodyText"/>
      </w:pPr>
      <w:r>
        <w:t xml:space="preserve">Canada Toronto&gt; is multifaceted, demanding a blend of analytical precision, cultural intelligence, and strategic foresight. It is not enough to understand business theory; one must apply it within the specific context of a thriving, diverse, and regulated urban center. As I continue to engage with this field, I remain committed to leveraging insights into technology, human resources sustainability, and economic resilience. The reflection process itself is a continuous journey of learning and adaptation. Ultimately, the goal is to empower organizations in</w:t>
      </w:r>
      <w:r>
        <w:t xml:space="preserve"> </w:t>
      </w:r>
      <w:r>
        <w:rPr>
          <w:bCs/>
          <w:b/>
        </w:rPr>
        <w:t xml:space="preserve">Canada Toronto</w:t>
      </w:r>
      <w:r>
        <w:t xml:space="preserve"> </w:t>
      </w:r>
      <w:r>
        <w:t xml:space="preserve">not just to survive market shifts but to thrive through innovation and integrity. The synergy between the strategic guidance provided by a</w:t>
      </w:r>
      <w:r>
        <w:t xml:space="preserve"> </w:t>
      </w:r>
      <w:r>
        <w:rPr>
          <w:bCs/>
          <w:b/>
        </w:rPr>
        <w:t xml:space="preserve">Business Consultant</w:t>
      </w:r>
      <w:r>
        <w:t xml:space="preserve"> </w:t>
      </w:r>
      <w:r>
        <w:t xml:space="preserve">and the dynamic potential of</w:t>
      </w:r>
    </w:p>
    <w:p>
      <w:pPr>
        <w:pStyle w:val="BodyText"/>
      </w:pPr>
      <w:r>
        <w:t xml:space="preserve">Canada Toronto&gt; creates a powerful foundation for enduring business success.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Strategic Advisory: The Role of a Business Consultant in Canada, Toronto</dc:title>
  <dc:creator/>
  <dc:language>en</dc:language>
  <cp:keywords/>
  <dcterms:created xsi:type="dcterms:W3CDTF">2026-07-29T19:02:36Z</dcterms:created>
  <dcterms:modified xsi:type="dcterms:W3CDTF">2026-07-29T19:02:36Z</dcterms:modified>
</cp:coreProperties>
</file>

<file path=docProps/custom.xml><?xml version="1.0" encoding="utf-8"?>
<Properties xmlns="http://schemas.openxmlformats.org/officeDocument/2006/custom-properties" xmlns:vt="http://schemas.openxmlformats.org/officeDocument/2006/docPropsVTypes"/>
</file>