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Egypt</w:t>
      </w:r>
      <w:r>
        <w:t xml:space="preserve"> </w:t>
      </w:r>
      <w:r>
        <w:t xml:space="preserve">Cairo</w:t>
      </w:r>
    </w:p>
    <w:bookmarkStart w:id="26" w:name="X876480f349e562a7365ab24923eecd54474d69e"/>
    <w:p>
      <w:pPr>
        <w:pStyle w:val="Heading1"/>
      </w:pPr>
      <w:r>
        <w:t xml:space="preserve">Bridging Tradition and Transformation: A Reflection on the Role of a Business Consultant in Egypt Cairo</w:t>
      </w:r>
    </w:p>
    <w:p>
      <w:pPr>
        <w:pStyle w:val="FirstParagraph"/>
      </w:pPr>
      <w:r>
        <w:t xml:space="preserve">The landscape of modern commerce is undergoing a seismic shift, nowhere more evident than in the dynamic heart of North Africa. As I reflect upon my engagement with the economic ecosystem, it becomes clear that acting as a</w:t>
      </w:r>
      <w:r>
        <w:t xml:space="preserve"> </w:t>
      </w:r>
      <w:r>
        <w:rPr>
          <w:bCs/>
          <w:b/>
        </w:rPr>
        <w:t xml:space="preserve">Business Consultant</w:t>
      </w:r>
      <w:r>
        <w:t xml:space="preserve"> </w:t>
      </w:r>
      <w:r>
        <w:t xml:space="preserve">within the specific context of</w:t>
      </w:r>
      <w:r>
        <w:t xml:space="preserve"> </w:t>
      </w:r>
      <w:r>
        <w:rPr>
          <w:bCs/>
          <w:b/>
        </w:rPr>
        <w:t xml:space="preserve">Egypt Cairo</w:t>
      </w:r>
      <w:r>
        <w:t xml:space="preserve"> </w:t>
      </w:r>
      <w:r>
        <w:t xml:space="preserve">requires far more than theoretical knowledge or standardized strategic frameworks. It demands a deep, empathetic understanding of cultural nuances, regulatory complexities, and the unique historical weight carried by one of Africa’s most vibrant metropolises. This reflection aims to explore the multifaceted nature of consulting in this region, highlighting how local expertise intersects with global best practices to drive sustainable growth.</w:t>
      </w:r>
    </w:p>
    <w:bookmarkStart w:id="20" w:name="the-unique-fabric-of-egypt-cairo"/>
    <w:p>
      <w:pPr>
        <w:pStyle w:val="Heading2"/>
      </w:pPr>
      <w:r>
        <w:t xml:space="preserve">The Unique Fabric of Egypt Cairo</w:t>
      </w:r>
    </w:p>
    <w:p>
      <w:pPr>
        <w:pStyle w:val="FirstParagraph"/>
      </w:pPr>
      <w:r>
        <w:t xml:space="preserve">To serve as an effective consultant in</w:t>
      </w:r>
      <w:r>
        <w:t xml:space="preserve"> </w:t>
      </w:r>
      <w:r>
        <w:rPr>
          <w:bCs/>
          <w:b/>
        </w:rPr>
        <w:t xml:space="preserve">Egypt Cairo</w:t>
      </w:r>
      <w:r>
        <w:t xml:space="preserve">, one must first acknowledge that the city is not merely a geographic location; it is a living, breathing entity with its own rhythm. The juxtaposition of ancient heritage and rapid modernization creates a paradoxical business environment. On one hand, there is a rich history of trade and commerce rooted in millennia of interaction between East and West. On the other hand,</w:t>
      </w:r>
      <w:r>
        <w:t xml:space="preserve"> </w:t>
      </w:r>
      <w:r>
        <w:rPr>
          <w:bCs/>
          <w:b/>
        </w:rPr>
        <w:t xml:space="preserve">Egypt Cairo</w:t>
      </w:r>
      <w:r>
        <w:t xml:space="preserve"> </w:t>
      </w:r>
      <w:r>
        <w:t xml:space="preserve">is currently undergoing significant economic reforms aimed at stabilizing currency, attracting foreign direct investment, and fostering a digital economy.</w:t>
      </w:r>
    </w:p>
    <w:p>
      <w:pPr>
        <w:pStyle w:val="BodyText"/>
      </w:pPr>
      <w:r>
        <w:t xml:space="preserve">This duality presents both challenges and opportunities for any</w:t>
      </w:r>
      <w:r>
        <w:t xml:space="preserve"> </w:t>
      </w:r>
      <w:r>
        <w:rPr>
          <w:bCs/>
          <w:b/>
        </w:rPr>
        <w:t xml:space="preserve">Business Consultant</w:t>
      </w:r>
      <w:r>
        <w:t xml:space="preserve">. The traditional way of doing business in Egypt often relies heavily on personal relationships, trust networks (wasta), and face-to-face negotiations. While globalization has introduced more formal corporate structures, the human element remains paramount. A consultant who fails to respect these social dynamics will find themselves sidelined. Success requires building genuine rapport with local stakeholders, understanding the unspoken rules of engagement, and navigating the bureaucratic labyrinth that characterizes many public sector interactions in</w:t>
      </w:r>
      <w:r>
        <w:t xml:space="preserve"> </w:t>
      </w:r>
      <w:r>
        <w:rPr>
          <w:bCs/>
          <w:b/>
        </w:rPr>
        <w:t xml:space="preserve">Egypt Cairo</w:t>
      </w:r>
      <w:r>
        <w:t xml:space="preserve">.</w:t>
      </w:r>
    </w:p>
    <w:bookmarkEnd w:id="20"/>
    <w:bookmarkStart w:id="21" w:name="Xfb18fcb4b929b4d76ba36071c8c0240f14fe76b"/>
    <w:p>
      <w:pPr>
        <w:pStyle w:val="Heading2"/>
      </w:pPr>
      <w:r>
        <w:t xml:space="preserve">The Evolution of the Business Consultant Role</w:t>
      </w:r>
    </w:p>
    <w:p>
      <w:pPr>
        <w:pStyle w:val="FirstParagraph"/>
      </w:pPr>
      <w:r>
        <w:t xml:space="preserve">In recent years, the role of a</w:t>
      </w:r>
      <w:r>
        <w:t xml:space="preserve"> </w:t>
      </w:r>
      <w:r>
        <w:rPr>
          <w:bCs/>
          <w:b/>
        </w:rPr>
        <w:t xml:space="preserve">Business Consultant</w:t>
      </w:r>
      <w:r>
        <w:t xml:space="preserve"> </w:t>
      </w:r>
      <w:r>
        <w:t xml:space="preserve">(</w:t>
      </w:r>
      <w:r>
        <w:t xml:space="preserve"> </w:t>
      </w:r>
      <w:r>
        <w:rPr>
          <w:iCs/>
          <w:i/>
        </w:rPr>
        <w:t xml:space="preserve">B.C.</w:t>
      </w:r>
      <w:r>
        <w:t xml:space="preserve">)</w:t>
      </w:r>
      <w:r>
        <w:t xml:space="preserve"> </w:t>
      </w:r>
      <w:r>
        <w:t xml:space="preserve">has evolved from being solely an external auditor or process optimizer to becoming a strategic partner and change manager. In the context of</w:t>
      </w:r>
      <w:r>
        <w:t xml:space="preserve"> </w:t>
      </w:r>
      <w:r>
        <w:rPr>
          <w:bCs/>
          <w:b/>
        </w:rPr>
        <w:t xml:space="preserve">Egypt Cairo</w:t>
      </w:r>
      <w:r>
        <w:t xml:space="preserve">, this evolution is particularly acute. Many local enterprises are grappling with the need to digitize their operations, adapt to new regulatory frameworks regarding tax and labor laws, and compete in a globalized market while maintaining local relevance.</w:t>
      </w:r>
    </w:p>
    <w:p>
      <w:pPr>
        <w:pStyle w:val="BodyText"/>
      </w:pPr>
      <w:r>
        <w:t xml:space="preserve">The</w:t>
      </w:r>
      <w:r>
        <w:t xml:space="preserve"> </w:t>
      </w:r>
      <w:r>
        <w:rPr>
          <w:bCs/>
          <w:b/>
        </w:rPr>
        <w:t xml:space="preserve">Business Consultant</w:t>
      </w:r>
      <w:r>
        <w:t xml:space="preserve"> </w:t>
      </w:r>
      <w:r>
        <w:t xml:space="preserve">must therefore possess a hybrid skill set. Technical proficiency in data analytics, financial modeling, and supply chain optimization is essential. However, so is cultural intelligence. For instance, when advising on organizational restructuring or human resource policies in</w:t>
      </w:r>
      <w:r>
        <w:t xml:space="preserve"> </w:t>
      </w:r>
      <w:r>
        <w:rPr>
          <w:bCs/>
          <w:b/>
        </w:rPr>
        <w:t xml:space="preserve">Egypt Cairo</w:t>
      </w:r>
      <w:r>
        <w:t xml:space="preserve">, one must consider the social safety nets and familial obligations that influence employee behavior and loyalty. A strategy that works seamlessly in a European or North American context may fail if it ignores the collectivist values prevalent in Egyptian society.</w:t>
      </w:r>
    </w:p>
    <w:bookmarkEnd w:id="21"/>
    <w:bookmarkStart w:id="22" w:name="X754834b6048ae7769df0071930570c93f2dc8c1"/>
    <w:p>
      <w:pPr>
        <w:pStyle w:val="Heading2"/>
      </w:pPr>
      <w:r>
        <w:t xml:space="preserve">Navigating Regulatory and Economic Complexities</w:t>
      </w:r>
    </w:p>
    <w:p>
      <w:pPr>
        <w:pStyle w:val="FirstParagraph"/>
      </w:pPr>
      <w:r>
        <w:t xml:space="preserve">The economic landscape of Egypt is characterized by ongoing reforms aimed at attracting investment and reducing inflation. For a</w:t>
      </w:r>
      <w:r>
        <w:t xml:space="preserve"> </w:t>
      </w:r>
      <w:r>
        <w:rPr>
          <w:bCs/>
          <w:b/>
        </w:rPr>
        <w:t xml:space="preserve">Business Consultant</w:t>
      </w:r>
      <w:r>
        <w:t xml:space="preserve">, staying abreast of these changes is not optional; it is fundamental. The Central Bank of Egypt’s monetary policies, the introduction of new investment laws, and the push towards renewable energy are all factors that shape strategic decisions for businesses operating in</w:t>
      </w:r>
      <w:r>
        <w:t xml:space="preserve"> </w:t>
      </w:r>
      <w:r>
        <w:rPr>
          <w:bCs/>
          <w:b/>
        </w:rPr>
        <w:t xml:space="preserve">Egypt Cairo</w:t>
      </w:r>
      <w:r>
        <w:t xml:space="preserve">.</w:t>
      </w:r>
    </w:p>
    <w:p>
      <w:pPr>
        <w:pStyle w:val="BodyText"/>
      </w:pPr>
      <w:r>
        <w:t xml:space="preserve">Reflecting on past projects, I have observed that many multinational corporations struggle with compliance and localization. They often attempt to impose rigid global standards without adapting to local realities. The role of the</w:t>
      </w:r>
      <w:r>
        <w:t xml:space="preserve"> </w:t>
      </w:r>
      <w:r>
        <w:rPr>
          <w:bCs/>
          <w:b/>
        </w:rPr>
        <w:t xml:space="preserve">Business Consultant</w:t>
      </w:r>
      <w:r>
        <w:t xml:space="preserve"> </w:t>
      </w:r>
      <w:r>
        <w:t xml:space="preserve">here is to act as a translator—not just of language, but of intent and regulation. We must help clients understand how international best practices can be adapted to fit the legal and cultural framework of</w:t>
      </w:r>
      <w:r>
        <w:t xml:space="preserve"> </w:t>
      </w:r>
      <w:r>
        <w:rPr>
          <w:bCs/>
          <w:b/>
        </w:rPr>
        <w:t xml:space="preserve">Egypt Cairo</w:t>
      </w:r>
      <w:r>
        <w:t xml:space="preserve">. This involves close collaboration with local legal experts, tax advisors, and government liaisons to ensure that business strategies are both compliant and competitive.</w:t>
      </w:r>
    </w:p>
    <w:bookmarkEnd w:id="22"/>
    <w:bookmarkStart w:id="23" w:name="X95bfb221266dbf3a6653b3b29026427c950135d"/>
    <w:p>
      <w:pPr>
        <w:pStyle w:val="Heading2"/>
      </w:pPr>
      <w:r>
        <w:t xml:space="preserve">Fostering Innovation in a Traditional Market</w:t>
      </w:r>
    </w:p>
    <w:p>
      <w:pPr>
        <w:pStyle w:val="FirstParagraph"/>
      </w:pPr>
      <w:r>
        <w:t xml:space="preserve">One of the most rewarding aspects of working as a</w:t>
      </w:r>
      <w:r>
        <w:t xml:space="preserve"> </w:t>
      </w:r>
      <w:r>
        <w:rPr>
          <w:bCs/>
          <w:b/>
        </w:rPr>
        <w:t xml:space="preserve">Business Consultant</w:t>
      </w:r>
      <w:r>
        <w:t xml:space="preserve"> </w:t>
      </w:r>
      <w:r>
        <w:t xml:space="preserve">in</w:t>
      </w:r>
      <w:r>
        <w:t xml:space="preserve"> </w:t>
      </w:r>
      <w:r>
        <w:rPr>
          <w:iCs/>
          <w:i/>
        </w:rPr>
        <w:t xml:space="preserve">Egypt Cairo</w:t>
      </w:r>
      <w:r>
        <w:t xml:space="preserve"> </w:t>
      </w:r>
      <w:r>
        <w:t xml:space="preserve">is witnessing the surge in innovation, particularly among startups and small-to-medium enterprises (SMEs). The city has seen a rise in tech hubs, fintech solutions, and e-commerce platforms. However, these entities often face hurdles related to funding, talent acquisition,</w:t>
      </w:r>
      <w:r>
        <w:t xml:space="preserve"> </w:t>
      </w:r>
      <w:r>
        <w:rPr>
          <w:iCs/>
          <w:i/>
        </w:rPr>
        <w:t xml:space="preserve">and</w:t>
      </w:r>
      <w:r>
        <w:t xml:space="preserve"> </w:t>
      </w:r>
      <w:r>
        <w:t xml:space="preserve">market penetration.</w:t>
      </w:r>
    </w:p>
    <w:p>
      <w:pPr>
        <w:pStyle w:val="BodyText"/>
      </w:pPr>
      <w:r>
        <w:t xml:space="preserve">The consultant’s role is to guide these nascent businesses through their growth phases. This involves helping them develop scalable business models, secure venture capital or government grants, and build robust operational frameworks. In</w:t>
      </w:r>
      <w:r>
        <w:t xml:space="preserve"> </w:t>
      </w:r>
      <w:r>
        <w:rPr>
          <w:bCs/>
          <w:b/>
        </w:rPr>
        <w:t xml:space="preserve">Egypt Cairo</w:t>
      </w:r>
      <w:r>
        <w:t xml:space="preserve">, where the demographic dividend of a young population offers a vast talent pool, consultants must also advise on HR strategies that attract and retain top-tier local talent while fostering an innovative corporate culture.</w:t>
      </w:r>
    </w:p>
    <w:bookmarkEnd w:id="23"/>
    <w:bookmarkStart w:id="24" w:name="sustainability-and-social-responsibility"/>
    <w:p>
      <w:pPr>
        <w:pStyle w:val="Heading2"/>
      </w:pPr>
      <w:r>
        <w:t xml:space="preserve">Sustainability and Social Responsibility</w:t>
      </w:r>
    </w:p>
    <w:p>
      <w:pPr>
        <w:pStyle w:val="FirstParagraph"/>
      </w:pPr>
      <w:r>
        <w:t xml:space="preserve">Furthermore, there is an increasing emphasis on environmental, social, and governance (ESG) criteria in business operations. As a</w:t>
      </w:r>
      <w:r>
        <w:t xml:space="preserve"> </w:t>
      </w:r>
      <w:r>
        <w:rPr>
          <w:bCs/>
          <w:b/>
        </w:rPr>
        <w:t xml:space="preserve">Business Consultant</w:t>
      </w:r>
      <w:r>
        <w:t xml:space="preserve">, I have been tasked with helping clients integrate sustainability into their core strategies. In</w:t>
      </w:r>
      <w:r>
        <w:t xml:space="preserve"> </w:t>
      </w:r>
      <w:r>
        <w:rPr>
          <w:bCs/>
          <w:b/>
        </w:rPr>
        <w:t xml:space="preserve">Egypt Cairo</w:t>
      </w:r>
      <w:r>
        <w:t xml:space="preserve">, this is particularly relevant given the challenges of water scarcity, waste management,</w:t>
      </w:r>
      <w:r>
        <w:t xml:space="preserve"> </w:t>
      </w:r>
      <w:r>
        <w:rPr>
          <w:iCs/>
          <w:i/>
        </w:rPr>
        <w:t xml:space="preserve">and urban congestion.</w:t>
      </w:r>
    </w:p>
    <w:p>
      <w:pPr>
        <w:pStyle w:val="BodyText"/>
      </w:pPr>
      <w:r>
        <w:t xml:space="preserve">Businesses are increasingly expected to contribute positively to society. Consultants play a pivotal role in identifying opportunities for sustainable practices that also yield economic benefits. Whether it is optimizing energy usage in manufacturing plants or developing community engagement programs for retail chains, the goal is to create value that extends beyond profit margins. This holistic approach aligns with the broader national vision of Egypt 2030, which emphasizes sustainable development and social equity.</w:t>
      </w:r>
    </w:p>
    <w:bookmarkEnd w:id="24"/>
    <w:bookmarkStart w:id="25" w:name="conclusion-the-interconnected-future"/>
    <w:p>
      <w:pPr>
        <w:pStyle w:val="Heading2"/>
      </w:pPr>
      <w:r>
        <w:t xml:space="preserve">Conclusion: The Interconnected Future</w:t>
      </w:r>
    </w:p>
    <w:p>
      <w:pPr>
        <w:pStyle w:val="FirstParagraph"/>
      </w:pPr>
      <w:r>
        <w:t xml:space="preserve">In conclusion, serving as a</w:t>
      </w:r>
      <w:r>
        <w:t xml:space="preserve"> </w:t>
      </w:r>
      <w:r>
        <w:rPr>
          <w:bCs/>
          <w:b/>
        </w:rPr>
        <w:t xml:space="preserve">Business Consultant</w:t>
      </w:r>
      <w:r>
        <w:t xml:space="preserve"> </w:t>
      </w:r>
      <w:r>
        <w:t xml:space="preserve">in</w:t>
      </w:r>
      <w:r>
        <w:t xml:space="preserve"> </w:t>
      </w:r>
      <w:r>
        <w:rPr>
          <w:iCs/>
          <w:i/>
        </w:rPr>
        <w:t xml:space="preserve">Egypt Cairo</w:t>
      </w:r>
      <w:r>
        <w:t xml:space="preserve"> </w:t>
      </w:r>
      <w:r>
        <w:t xml:space="preserve">is a profound intellectual and professional journey. It requires navigating the intricate interplay between tradition and modernity, local customs and global standards, regulatory constraints and entrepreneurial freedom. The success of any consulting engagement depends on the ability to build trust, demonstrate cultural empathy,</w:t>
      </w:r>
      <w:r>
        <w:t xml:space="preserve"> </w:t>
      </w:r>
      <w:r>
        <w:rPr>
          <w:iCs/>
          <w:i/>
        </w:rPr>
        <w:t xml:space="preserve">and</w:t>
      </w:r>
      <w:r>
        <w:t xml:space="preserve"> </w:t>
      </w:r>
      <w:r>
        <w:t xml:space="preserve">provide actionable insights tailored to the unique context of</w:t>
      </w:r>
      <w:r>
        <w:t xml:space="preserve"> </w:t>
      </w:r>
      <w:r>
        <w:rPr>
          <w:bCs/>
          <w:b/>
        </w:rPr>
        <w:t xml:space="preserve">Egypt Cairo</w:t>
      </w:r>
      <w:r>
        <w:t xml:space="preserve">. As this region continues to evolve and assert its position on the global stage, the demand for insightful, culturally attuned consulting services will only grow. For those willing to embrace these complexities,</w:t>
      </w:r>
      <w:r>
        <w:t xml:space="preserve"> </w:t>
      </w:r>
      <w:r>
        <w:rPr>
          <w:bCs/>
          <w:b/>
        </w:rPr>
        <w:t xml:space="preserve">Egypt Cairo</w:t>
      </w:r>
      <w:r>
        <w:t xml:space="preserve"> </w:t>
      </w:r>
      <w:r>
        <w:t xml:space="preserve">offers an unparalleled opportunity to make a meaningful impact in the world of business.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Business Consultant in Egypt Cairo</dc:title>
  <dc:creator/>
  <dc:language>en</dc:language>
  <cp:keywords/>
  <dcterms:created xsi:type="dcterms:W3CDTF">2026-07-29T13:05:06Z</dcterms:created>
  <dcterms:modified xsi:type="dcterms:W3CDTF">2026-07-29T13:05:06Z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