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2232c89f00d1eb318de151eb45f77ae2153bcf2"/>
    <w:p>
      <w:pPr>
        <w:pStyle w:val="Heading1"/>
      </w:pPr>
      <w:r>
        <w:t xml:space="preserve">The Architect of Growth: A Reflection on Being a Business Consultant in Ethiopia Addis Ababa</w:t>
      </w:r>
    </w:p>
    <w:p>
      <w:pPr>
        <w:pStyle w:val="FirstParagraph"/>
      </w:pPr>
      <w:r>
        <w:br/>
      </w:r>
    </w:p>
    <w:p>
      <w:pPr>
        <w:pStyle w:val="BodyText"/>
      </w:pPr>
      <w:r>
        <w:rPr>
          <w:bCs/>
          <w:b/>
        </w:rPr>
        <w:t xml:space="preserve">Date:</w:t>
      </w:r>
    </w:p>
    <w:p>
      <w:pPr>
        <w:pStyle w:val="BodyText"/>
      </w:pPr>
      <w:r>
        <w:rPr>
          <w:bCs/>
          <w:b/>
        </w:rPr>
        <w:t xml:space="preserve">Name:</w:t>
      </w:r>
    </w:p>
    <w:p>
      <w:pPr>
        <w:pStyle w:val="BodyText"/>
      </w:pPr>
      <w:r>
        <w:br/>
      </w:r>
    </w:p>
    <w:bookmarkStart w:id="20" w:name="X88a2289ccaf9d2a7bae272d6fd5f8369b4fd32d"/>
    <w:p>
      <w:pPr>
        <w:pStyle w:val="Heading2"/>
      </w:pPr>
      <w:r>
        <w:t xml:space="preserve">I. Introduction: The Pulse of the Lion’s Head</w:t>
      </w:r>
    </w:p>
    <w:p>
      <w:pPr>
        <w:pStyle w:val="FirstParagraph"/>
      </w:pPr>
      <w:r>
        <w:t xml:space="preserve">To stand as a</w:t>
      </w:r>
      <w:r>
        <w:t xml:space="preserve"> </w:t>
      </w:r>
      <w:r>
        <w:t xml:space="preserve">Business Consultant</w:t>
      </w:r>
      <w:r>
        <w:t xml:space="preserve"> </w:t>
      </w:r>
      <w:r>
        <w:t xml:space="preserve">in Ethiopia Addis Ababa is to stand at the intersection of ancient tradition and rapid, disruptive modernization. It is a role that demands more than just strategic acumen; it requires deep cultural empathy, patience, and an unwavering commitment to sustainable development. Reflecting on my journey within this dynamic hub offers profound insights into the complexities of fostering economic growth in one of Africa’s most promising emerging markets. Addis Ababa, often referred to as the "Political Capital of Africa," is not merely a city; it is a living, breathing organism that beats with the heart of continental ambition.</w:t>
      </w:r>
    </w:p>
    <w:p>
      <w:pPr>
        <w:pStyle w:val="BodyText"/>
      </w:pPr>
      <w:r>
        <w:t xml:space="preserve">In this reflection paper, I explore the unique challenges and opportunities inherent in consulting within this context. I examine how traditional Western business methodologies must be adapted to fit the socio-economic fabric of Ethiopia Addis Ababa, where relational capital often outweighs transactional efficiency. This document serves as a testament to the transformative power of consultancy when it is rooted in local understanding and global best practices.</w:t>
      </w:r>
    </w:p>
    <w:bookmarkEnd w:id="20"/>
    <w:bookmarkStart w:id="21" w:name="Xa4f32b385934789c021833e60904391602142cf"/>
    <w:p>
      <w:pPr>
        <w:pStyle w:val="Heading2"/>
      </w:pPr>
      <w:r>
        <w:t xml:space="preserve">II. The Cultural Imperative: Trust Over Transaction</w:t>
      </w:r>
    </w:p>
    <w:p>
      <w:pPr>
        <w:pStyle w:val="FirstParagraph"/>
      </w:pPr>
      <w:r>
        <w:t xml:space="preserve">One of the most significant revelations for any</w:t>
      </w:r>
      <w:r>
        <w:t xml:space="preserve"> </w:t>
      </w:r>
      <w:r>
        <w:t xml:space="preserve">Business Consultant</w:t>
      </w:r>
      <w:r>
        <w:t xml:space="preserve"> </w:t>
      </w:r>
      <w:r>
        <w:t xml:space="preserve">working in Ethiopia Addis Ababa is the primacy of relationships. In many Western contexts, business decisions are driven by data, efficiency metrics, and immediate ROI. However in Ethiopia Addis Ababa, trust is the currency of commerce. Before a single contract is signed or a strategy is implemented there must be a foundation of mutual respect and personal connection that can take months to build.</w:t>
      </w:r>
    </w:p>
    <w:p>
      <w:pPr>
        <w:pStyle w:val="BodyText"/>
      </w:pPr>
      <w:r>
        <w:t xml:space="preserve">Reflecting on my early engagements I realized that imposing rigid timelines was counterproductive. The Ethiopian concept of</w:t>
      </w:r>
      <w:r>
        <w:t xml:space="preserve"> </w:t>
      </w:r>
      <w:r>
        <w:rPr>
          <w:iCs/>
          <w:i/>
        </w:rPr>
        <w:t xml:space="preserve">"Zemen"</w:t>
      </w:r>
      <w:r>
        <w:t xml:space="preserve"> </w:t>
      </w:r>
      <w:r>
        <w:t xml:space="preserve">(time) is fluid, influenced by social obligations and community needs. As a consultant one must learn to navigate this fluidity without compromising project integrity. This does not mean abandoning deadlines but rather communicating them through the lens of relationship-building. In Ethiopia Addis Ababa business is personal; it involves family, community standing, and long-term reputation. A successful</w:t>
      </w:r>
      <w:r>
        <w:t xml:space="preserve"> </w:t>
      </w:r>
      <w:r>
        <w:t xml:space="preserve">Business Consultant</w:t>
      </w:r>
      <w:r>
        <w:t xml:space="preserve"> </w:t>
      </w:r>
      <w:r>
        <w:t xml:space="preserve">understands that winning a client in this region is not just about solving their immediate problem but about becoming a trusted partner in their broader journey</w:t>
      </w:r>
    </w:p>
    <w:bookmarkEnd w:id="21"/>
    <w:bookmarkStart w:id="22" w:name="X1b67c9f250baae39dc6ee1d58591773886f22f8"/>
    <w:p>
      <w:pPr>
        <w:pStyle w:val="Heading2"/>
      </w:pPr>
      <w:r>
        <w:t xml:space="preserve">III. Navigating Regulatory and Infrastructural Complexities</w:t>
      </w:r>
    </w:p>
    <w:p>
      <w:pPr>
        <w:pStyle w:val="FirstParagraph"/>
      </w:pPr>
      <w:r>
        <w:t xml:space="preserve">Operating as a</w:t>
      </w:r>
      <w:r>
        <w:t xml:space="preserve"> </w:t>
      </w:r>
      <w:r>
        <w:t xml:space="preserve">Business Consultant</w:t>
      </w:r>
      <w:r>
        <w:t xml:space="preserve"> </w:t>
      </w:r>
      <w:r>
        <w:t xml:space="preserve">in Ethiopia Addis Ababa requires navigating a complex regulatory landscape. The Ethiopian government has been aggressively pursuing economic liberalization, opening sectors previously closed to private foreign investment. While this creates immense opportunities it also introduces layers of bureaucratic complexity that can stifle innovation if not managed correctly.</w:t>
      </w:r>
    </w:p>
    <w:p>
      <w:pPr>
        <w:pStyle w:val="BodyText"/>
      </w:pPr>
      <w:r>
        <w:t xml:space="preserve">In my experience one of the most valuable services a consultant provides in Ethiopia Addis Ababa is regulatory navigation and risk mitigation. Clients often struggle with the rapidly changing policies regarding foreign exchange, import/export regulations, and labor laws. A</w:t>
      </w:r>
      <w:r>
        <w:t xml:space="preserve"> </w:t>
      </w:r>
      <w:r>
        <w:t xml:space="preserve">Business Consultant</w:t>
      </w:r>
      <w:r>
        <w:t xml:space="preserve"> </w:t>
      </w:r>
      <w:r>
        <w:t xml:space="preserve">must act as both strategist and guide translating these complexities into actionable insights.</w:t>
      </w:r>
    </w:p>
    <w:p>
      <w:pPr>
        <w:pStyle w:val="BodyText"/>
      </w:pPr>
      <w:r>
        <w:t xml:space="preserve">Furthermore infrastructural challenges such as inconsistent power supply internet connectivity issues and logistical bottlenecks must be factored into any business plan. Reflecting on several projects I have overseen it is clear that resilience planning is critical. Businesses in Ethiopia Addis Ababa cannot rely solely on just-in-time inventory models due to these constraints; they must build buffer stocks and alternative supply chains. As a consultant advocating for this structural reality clients often initially resist but eventually recognize the value of such pragmatic adaptations</w:t>
      </w:r>
    </w:p>
    <w:bookmarkEnd w:id="22"/>
    <w:bookmarkStart w:id="23" w:name="X0e59e726153657d36a0826fb7976a05e04729fd"/>
    <w:p>
      <w:pPr>
        <w:pStyle w:val="Heading2"/>
      </w:pPr>
      <w:r>
        <w:t xml:space="preserve">IV. The Youthful Demographic and Innovation Potential</w:t>
      </w:r>
    </w:p>
    <w:p>
      <w:pPr>
        <w:pStyle w:val="FirstParagraph"/>
      </w:pPr>
      <w:r>
        <w:t xml:space="preserve">Ethiopia Addis Ababa boasts one of the youngest populations in Africa. For a</w:t>
      </w:r>
      <w:r>
        <w:t xml:space="preserve"> </w:t>
      </w:r>
      <w:r>
        <w:t xml:space="preserve">Business Consultant</w:t>
      </w:r>
      <w:r>
        <w:t xml:space="preserve">, this demographic dividend is both an opportunity and a responsibility. The youth are tech-savvy, entrepreneurial, and eager for change they represent the future consumer base and workforce of the nation</w:t>
      </w:r>
    </w:p>
    <w:p>
      <w:pPr>
        <w:pStyle w:val="BodyText"/>
      </w:pPr>
      <w:r>
        <w:t xml:space="preserve">Reflecting on digital transformation projects I have led it has become evident that adopting technology in Ethiopia Addis Ababa cannot be a top-down imposition. It must be culturally relevant and accessible. Whether it is fintech solutions mobile banking or e-commerce platforms the key to success lies in designing user experiences that resonate with local behaviors and needs</w:t>
      </w:r>
    </w:p>
    <w:p>
      <w:pPr>
        <w:pStyle w:val="BodyText"/>
      </w:pPr>
      <w:r>
        <w:t xml:space="preserve">Moreover fostering innovation requires creating an environment where failure is seen as a learning opportunity rather than a stigma. As a</w:t>
      </w:r>
      <w:r>
        <w:t xml:space="preserve"> </w:t>
      </w:r>
      <w:r>
        <w:t xml:space="preserve">Business Consultant</w:t>
      </w:r>
      <w:r>
        <w:t xml:space="preserve">, I have found great fulfillment in mentoring young entrepreneurs who are disrupting traditional industries such as agriculture logistics, and hospitality. These interactions reinforce my belief that the future of Ethiopia Addis Ababa lies in empowering its youth to think globally while acting locally</w:t>
      </w:r>
    </w:p>
    <w:bookmarkEnd w:id="23"/>
    <w:bookmarkStart w:id="24" w:name="X661ee101b5ed7eb48114c921dacd6a72976d908"/>
    <w:p>
      <w:pPr>
        <w:pStyle w:val="Heading2"/>
      </w:pPr>
      <w:r>
        <w:t xml:space="preserve">V. Sustainable Development and Social Responsibility</w:t>
      </w:r>
    </w:p>
    <w:p>
      <w:pPr>
        <w:pStyle w:val="FirstParagraph"/>
      </w:pPr>
      <w:r>
        <w:t xml:space="preserve">Finally a critical aspect of being a</w:t>
      </w:r>
      <w:r>
        <w:t xml:space="preserve"> </w:t>
      </w:r>
      <w:r>
        <w:t xml:space="preserve">Business Consultant</w:t>
      </w:r>
      <w:r>
        <w:t xml:space="preserve"> </w:t>
      </w:r>
      <w:r>
        <w:t xml:space="preserve">in Ethiopia Addis Ababa is the emphasis on sustainability and social responsibility. The Ethiopian people are deeply connected to their land and heritage. Businesses that ignore this connection risk alienating their communities</w:t>
      </w:r>
    </w:p>
    <w:p>
      <w:pPr>
        <w:pStyle w:val="BodyText"/>
      </w:pPr>
      <w:r>
        <w:t xml:space="preserve">Reflecting on corporate social responsibility (CSR) initiatives I have facilitated it is clear that CSR must be integrated into the core business strategy rather than treated as an afterthought. In Ethiopia Addis Ababa companies are expected to contribute positively to society whether through job creation skills development or environmental conservation. A</w:t>
      </w:r>
      <w:r>
        <w:t xml:space="preserve"> </w:t>
      </w:r>
      <w:r>
        <w:t xml:space="preserve">Business Consultant</w:t>
      </w:r>
      <w:r>
        <w:t xml:space="preserve"> </w:t>
      </w:r>
      <w:r>
        <w:t xml:space="preserve">plays a pivotal role in helping organizations align their profit motives with societal well-being</w:t>
      </w:r>
    </w:p>
    <w:p>
      <w:pPr>
        <w:pStyle w:val="BodyText"/>
      </w:pPr>
      <w:r>
        <w:t xml:space="preserve">For instance promoting green energy solutions water conservation techniques and waste management systems not only benefits the environment but also enhances brand loyalty among conscious consumers. By embedding sustainability into business models we ensure long-term viability and contribute to the national goal of becoming a middle-income country by 2025</w:t>
      </w:r>
    </w:p>
    <w:bookmarkEnd w:id="24"/>
    <w:bookmarkStart w:id="25" w:name="X3b4cfb2514f6fa08445a48b834030ca30947c57"/>
    <w:p>
      <w:pPr>
        <w:pStyle w:val="Heading2"/>
      </w:pPr>
      <w:r>
        <w:t xml:space="preserve">VI. Conclusion: A Journey of Mutual Transformation</w:t>
      </w:r>
    </w:p>
    <w:p>
      <w:pPr>
        <w:pStyle w:val="FirstParagraph"/>
      </w:pPr>
      <w:r>
        <w:t xml:space="preserve">In conclusion my experience as a</w:t>
      </w:r>
      <w:r>
        <w:t xml:space="preserve"> </w:t>
      </w:r>
      <w:r>
        <w:t xml:space="preserve">Business Consultant</w:t>
      </w:r>
      <w:r>
        <w:t xml:space="preserve">, in Ethiopia Addis Ababa has been one of mutual transformation. While I have helped clients optimize their operations, expand their market reach, and navigate regulatory hurdles they have taught me invaluable lessons about resilience, adaptability and the power of human connection</w:t>
      </w:r>
    </w:p>
    <w:p>
      <w:pPr>
        <w:pStyle w:val="BodyText"/>
      </w:pPr>
      <w:r>
        <w:t xml:space="preserve">Ethiopia Addis Ababa is a city on the rise characterized by its vibrant energy youthful spirit and untapped potential. It presents a unique playground for consultants willing to embrace its complexities with humility and respect. As we look to the future I am optimistic about the role that strategic consultancy can play in shaping a prosperous equitable and sustainable economy</w:t>
      </w:r>
    </w:p>
    <w:p>
      <w:pPr>
        <w:pStyle w:val="BodyText"/>
      </w:pPr>
      <w:r>
        <w:t xml:space="preserve">This reflection serves not just as a record of past experiences but as a commitment to continued learning and engagement. To be a</w:t>
      </w:r>
      <w:r>
        <w:t xml:space="preserve"> </w:t>
      </w:r>
      <w:r>
        <w:t xml:space="preserve">Business Consultant</w:t>
      </w:r>
      <w:r>
        <w:t xml:space="preserve">, in Ethiopia Addis Ababa is to be part of something larger than oneself; it is to contribute to the ongoing narrative of African progress and development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Ethiopia Addis Ababa</dc:title>
  <dc:creator/>
  <dc:language>en</dc:language>
  <cp:keywords/>
  <dcterms:created xsi:type="dcterms:W3CDTF">2026-07-29T14:32:07Z</dcterms:created>
  <dcterms:modified xsi:type="dcterms:W3CDTF">2026-07-29T14:32:07Z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