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5" w:name="Xd7d58577b2f2bb76097f83600e60c3c2f596236"/>
    <w:p>
      <w:pPr>
        <w:pStyle w:val="Heading1"/>
      </w:pPr>
      <w:r>
        <w:t xml:space="preserve">A Strategic Reflection on the Role of a Business Consultant in France Lyon</w:t>
      </w:r>
    </w:p>
    <w:p>
      <w:pPr>
        <w:pStyle w:val="FirstParagraph"/>
      </w:pPr>
      <w:r>
        <w:t xml:space="preserve">The decision to engage with a professional as a</w:t>
      </w:r>
      <w:r>
        <w:t xml:space="preserve"> </w:t>
      </w:r>
      <w:r>
        <w:rPr>
          <w:bCs/>
          <w:b/>
        </w:rPr>
        <w:t xml:space="preserve">Business Consultant</w:t>
      </w:r>
      <w:r>
        <w:t xml:space="preserve"> </w:t>
      </w:r>
      <w:r>
        <w:t xml:space="preserve">is rarely merely about fixing operational inefficiencies; it is about navigating the complex interplay between organizational strategy and regional cultural dynamics. When this engagement takes place within the specific geographic and economic context of</w:t>
      </w:r>
      <w:r>
        <w:t xml:space="preserve"> </w:t>
      </w:r>
      <w:r>
        <w:rPr>
          <w:bCs/>
          <w:b/>
        </w:rPr>
        <w:t xml:space="preserve">France Lyon</w:t>
      </w:r>
      <w:r>
        <w:t xml:space="preserve">, the reflection deepens significantly. Lyon, often referred to as the "Capital of Gastronomy" but equally powerful as a hub for digital innovation, biotechnology, and logistics in Europe, presents a unique landscape. This paper reflects on my experiences and observations regarding how effective consulting is achieved when it respects both the universal principles of business strategy and the specific nuances of the French corporate environment in Lyon.</w:t>
      </w:r>
    </w:p>
    <w:bookmarkStart w:id="20" w:name="Xe94b9034aae86aa15de5d39db07df455355390f"/>
    <w:p>
      <w:pPr>
        <w:pStyle w:val="Heading2"/>
      </w:pPr>
      <w:r>
        <w:t xml:space="preserve">The Unique Economic Landscape of France Lyon</w:t>
      </w:r>
    </w:p>
    <w:p>
      <w:pPr>
        <w:pStyle w:val="FirstParagraph"/>
      </w:pPr>
      <w:r>
        <w:t xml:space="preserve">To serve as an effective consultant, one must first understand the terrain.</w:t>
      </w:r>
      <w:r>
        <w:t xml:space="preserve"> </w:t>
      </w:r>
      <w:r>
        <w:rPr>
          <w:bCs/>
          <w:b/>
        </w:rPr>
        <w:t xml:space="preserve">France Lyon</w:t>
      </w:r>
      <w:r>
        <w:t xml:space="preserve"> </w:t>
      </w:r>
      <w:r>
        <w:t xml:space="preserve">is not Paris. While Paris serves as the political and historical heart of France, Lyon stands out for its pragmatic industrial strength and its position as a bridge between Northern Europe and the Mediterranean. For a</w:t>
      </w:r>
      <w:r>
        <w:t xml:space="preserve"> </w:t>
      </w:r>
      <w:r>
        <w:rPr>
          <w:bCs/>
          <w:b/>
        </w:rPr>
        <w:t xml:space="preserve">Business Consultant</w:t>
      </w:r>
      <w:r>
        <w:t xml:space="preserve">, recognizing this distinction is critical. The business culture here values stability, long-term relationships, and technical excellence over the rapid-fire "move fast and break things" mentality often seen in Silicon Valley or even London.</w:t>
      </w:r>
    </w:p>
    <w:p>
      <w:pPr>
        <w:pStyle w:val="BodyText"/>
      </w:pPr>
      <w:r>
        <w:t xml:space="preserve">In my interactions with clients in Lyon, I observed that the local economy is deeply rooted in heritage industries such as silk (the historic Canuts), pharmaceuticals (with major players like Sanofi having significant presence), and tech startups clustered around initiatives like La Confluence. A generic consulting template fails here. The consultant must adapt to a market that values pedigree and quality, yet is increasingly hungry for digital transformation. This duality requires a</w:t>
      </w:r>
      <w:r>
        <w:t xml:space="preserve"> </w:t>
      </w:r>
      <w:r>
        <w:rPr>
          <w:bCs/>
          <w:b/>
        </w:rPr>
        <w:t xml:space="preserve">Business Consultant</w:t>
      </w:r>
      <w:r>
        <w:t xml:space="preserve"> </w:t>
      </w:r>
      <w:r>
        <w:t xml:space="preserve">who can speak the language of tradition while proposing innovative solutions.</w:t>
      </w:r>
    </w:p>
    <w:bookmarkEnd w:id="20"/>
    <w:bookmarkStart w:id="21" w:name="X140dc88cb1d3661773eacfd814f5af9262a3058"/>
    <w:p>
      <w:pPr>
        <w:pStyle w:val="Heading2"/>
      </w:pPr>
      <w:r>
        <w:t xml:space="preserve">Navigating Cultural Nuances and Communication</w:t>
      </w:r>
    </w:p>
    <w:p>
      <w:pPr>
        <w:pStyle w:val="FirstParagraph"/>
      </w:pPr>
      <w:r>
        <w:t xml:space="preserve">A significant part of reflecting on this role involves analyzing communication styles. In France, and specifically in Lyon, business etiquette is formal yet intellectually rigorous. The concept of "l'esprit de contradiction" – the spirit of debate – is prevalent in French education and corporate boardrooms. As a consultant, one should not take intellectual challenges as personal attacks but rather as a standard part of due diligence.</w:t>
      </w:r>
    </w:p>
    <w:p>
      <w:pPr>
        <w:pStyle w:val="BodyText"/>
      </w:pPr>
      <w:r>
        <w:t xml:space="preserve">I found that building trust in</w:t>
      </w:r>
      <w:r>
        <w:t xml:space="preserve"> </w:t>
      </w:r>
      <w:r>
        <w:rPr>
          <w:bCs/>
          <w:b/>
        </w:rPr>
        <w:t xml:space="preserve">France Lyon</w:t>
      </w:r>
      <w:r>
        <w:t xml:space="preserve"> </w:t>
      </w:r>
      <w:r>
        <w:t xml:space="preserve">requires time. Unlike some Anglo-Saxon markets where transactional efficiency is paramount, the French business world prioritizes relational capital. A</w:t>
      </w:r>
      <w:r>
        <w:t xml:space="preserve"> </w:t>
      </w:r>
      <w:r>
        <w:rPr>
          <w:bCs/>
          <w:b/>
        </w:rPr>
        <w:t xml:space="preserve">Business Consultant</w:t>
      </w:r>
      <w:r>
        <w:t xml:space="preserve"> </w:t>
      </w:r>
      <w:r>
        <w:t xml:space="preserve">cannot simply drop into a company and demand data; they must first establish credibility through professional respect and an understanding of local norms. This includes appreciating the importance of lunch meetings as networking opportunities and recognizing that hierarchy still plays a role in decision-making processes, even in modernizing firms.</w:t>
      </w:r>
    </w:p>
    <w:bookmarkEnd w:id="21"/>
    <w:bookmarkStart w:id="22" w:name="the-role-of-innovation-within-tradition"/>
    <w:p>
      <w:pPr>
        <w:pStyle w:val="Heading2"/>
      </w:pPr>
      <w:r>
        <w:t xml:space="preserve">The Role of Innovation within Tradition</w:t>
      </w:r>
    </w:p>
    <w:p>
      <w:pPr>
        <w:pStyle w:val="FirstParagraph"/>
      </w:pPr>
      <w:r>
        <w:t xml:space="preserve">Lyon is currently undergoing a significant transformation, positioning itself as a leader in the green economy and digital industries. This transition poses challenges for traditional businesses. Here lies the core value proposition of the</w:t>
      </w:r>
      <w:r>
        <w:t xml:space="preserve"> </w:t>
      </w:r>
      <w:r>
        <w:rPr>
          <w:bCs/>
          <w:b/>
        </w:rPr>
        <w:t xml:space="preserve">Business Consultant</w:t>
      </w:r>
      <w:r>
        <w:t xml:space="preserve">: to act as a catalyst for change without destroying existing corporate identity.</w:t>
      </w:r>
    </w:p>
    <w:p>
      <w:pPr>
        <w:pStyle w:val="BodyText"/>
      </w:pPr>
      <w:r>
        <w:t xml:space="preserve">In reflecting on specific projects, I noted that resistance to change often stems not from a fear of technology, but from a fear of losing cultural identity. For example, when advising mid-sized manufacturing firms in the Rhône-Alpes region on sustainability practices, the approach could not be purely regulatory or cost-driven. It had to be framed as enhancing the brand's reputation for quality – a value deeply cherished in French culture. The</w:t>
      </w:r>
      <w:r>
        <w:t xml:space="preserve"> </w:t>
      </w:r>
      <w:r>
        <w:rPr>
          <w:bCs/>
          <w:b/>
        </w:rPr>
        <w:t xml:space="preserve">Business Consultant</w:t>
      </w:r>
      <w:r>
        <w:t xml:space="preserve"> </w:t>
      </w:r>
      <w:r>
        <w:t xml:space="preserve">must therefore act as a translator, converting global trends into local relevance.</w:t>
      </w:r>
    </w:p>
    <w:bookmarkEnd w:id="22"/>
    <w:bookmarkStart w:id="23" w:name="X671220642defdde5b0c105dc43a4dd4421f7b4c"/>
    <w:p>
      <w:pPr>
        <w:pStyle w:val="Heading2"/>
      </w:pPr>
      <w:r>
        <w:t xml:space="preserve">Ethical Considerations and Long-Term Impact</w:t>
      </w:r>
    </w:p>
    <w:p>
      <w:pPr>
        <w:pStyle w:val="FirstParagraph"/>
      </w:pPr>
      <w:r>
        <w:t xml:space="preserve">The role of a consultant carries ethical weight. In the context of France, which has robust labor laws and social protections, the</w:t>
      </w:r>
      <w:r>
        <w:t xml:space="preserve"> </w:t>
      </w:r>
      <w:r>
        <w:rPr>
          <w:bCs/>
          <w:b/>
        </w:rPr>
        <w:t xml:space="preserve">Business Consultant</w:t>
      </w:r>
      <w:r>
        <w:t xml:space="preserve"> </w:t>
      </w:r>
      <w:r>
        <w:t xml:space="preserve">must ensure that efficiency strategies do not inadvertently harm employee welfare. In Lyon, where social dialogue is strong, any recommendation involving restructuring or workforce optimization must be handled with extreme sensitivity and legal compliance.</w:t>
      </w:r>
    </w:p>
    <w:p>
      <w:pPr>
        <w:pStyle w:val="BodyText"/>
      </w:pPr>
      <w:r>
        <w:t xml:space="preserve">I have learned that sustainable consulting success in</w:t>
      </w:r>
      <w:r>
        <w:t xml:space="preserve"> </w:t>
      </w:r>
      <w:r>
        <w:rPr>
          <w:bCs/>
          <w:b/>
        </w:rPr>
        <w:t xml:space="preserve">France Lyon</w:t>
      </w:r>
      <w:r>
        <w:t xml:space="preserve"> </w:t>
      </w:r>
      <w:r>
        <w:t xml:space="preserve">depends on aligning business goals with social responsibilities. This aligns with the broader European emphasis on ESG (Environmental, Social, and Governance) criteria. A consultant who ignores these factors risks proposing solutions that are technically sound but socially unacceptable to local stakeholders.</w:t>
      </w:r>
    </w:p>
    <w:bookmarkEnd w:id="23"/>
    <w:bookmarkStart w:id="24" w:name="conclusion-the-hybrid-professional"/>
    <w:p>
      <w:pPr>
        <w:pStyle w:val="Heading2"/>
      </w:pPr>
      <w:r>
        <w:t xml:space="preserve">Conclusion: The Hybrid Professional</w:t>
      </w:r>
    </w:p>
    <w:p>
      <w:pPr>
        <w:pStyle w:val="FirstParagraph"/>
      </w:pPr>
      <w:r>
        <w:t xml:space="preserve">In conclusion, acting as a</w:t>
      </w:r>
      <w:r>
        <w:t xml:space="preserve"> </w:t>
      </w:r>
      <w:r>
        <w:rPr>
          <w:bCs/>
          <w:b/>
        </w:rPr>
        <w:t xml:space="preserve">Business Consultant</w:t>
      </w:r>
      <w:r>
        <w:t xml:space="preserve"> </w:t>
      </w:r>
      <w:r>
        <w:t xml:space="preserve">in this region demands a hybrid skill set: strategic acumen, cultural empathy, and adaptability. It is not enough to be an expert in business models; one must also be a student of the local context. The specificities of</w:t>
      </w:r>
      <w:r>
        <w:t xml:space="preserve"> </w:t>
      </w:r>
      <w:r>
        <w:rPr>
          <w:bCs/>
          <w:b/>
        </w:rPr>
        <w:t xml:space="preserve">France Lyon</w:t>
      </w:r>
      <w:r>
        <w:t xml:space="preserve"> </w:t>
      </w:r>
      <w:r>
        <w:t xml:space="preserve">– its blend of historical depth and modern innovation – require consultants to move beyond standard playbooks.</w:t>
      </w:r>
    </w:p>
    <w:p>
      <w:pPr>
        <w:pStyle w:val="BodyText"/>
      </w:pPr>
      <w:r>
        <w:t xml:space="preserve">This reflection underscores that successful consulting is contextual. It requires respecting the slow burn of trust-building in France while driving the speed needed for competitive advantage. As businesses continue to evolve in Lyon, the role of the consultant will remain pivotal, not just as an advisor, but as a partner in navigating the complex intersection of global business standards and local French values.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France Lyon</dc:title>
  <dc:creator/>
  <dc:language>en</dc:language>
  <cp:keywords/>
  <dcterms:created xsi:type="dcterms:W3CDTF">2026-07-29T18:21:30Z</dcterms:created>
  <dcterms:modified xsi:type="dcterms:W3CDTF">2026-07-29T18:21:30Z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