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Reflections: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Ghana</w:t>
      </w:r>
      <w:r>
        <w:t xml:space="preserve"> </w:t>
      </w:r>
      <w:r>
        <w:t xml:space="preserve">Accra</w:t>
      </w:r>
    </w:p>
    <w:bookmarkStart w:id="26" w:name="Xdc4bc49eb9c358ca44ccb50c0e93a0be9882ede"/>
    <w:p>
      <w:pPr>
        <w:pStyle w:val="Heading1"/>
      </w:pPr>
      <w:r>
        <w:t xml:space="preserve">Bridging Vision and Reality:</w:t>
      </w:r>
      <w:r>
        <w:br/>
      </w:r>
      <w:r>
        <w:t xml:space="preserve">A Reflection on Being a Business Consultant in Ghana Accra</w:t>
      </w:r>
    </w:p>
    <w:p>
      <w:pPr>
        <w:pStyle w:val="FirstParagraph"/>
      </w:pPr>
      <w:r>
        <w:rPr>
          <w:bCs/>
          <w:b/>
        </w:rPr>
        <w:t xml:space="preserve">Date:</w:t>
      </w:r>
      <w:r>
        <w:t xml:space="preserve"> </w:t>
      </w:r>
      <w:r>
        <w:t xml:space="preserve">October 26, 2023</w:t>
      </w:r>
      <w:r>
        <w:br/>
      </w:r>
      <w:r>
        <w:rPr>
          <w:bCs/>
          <w:b/>
        </w:rPr>
        <w:t xml:space="preserve">To:</w:t>
      </w:r>
      <w:r>
        <w:t xml:space="preserve">The Strategic Management Review Board</w:t>
      </w:r>
      <w:r>
        <w:br/>
      </w:r>
      <w:r>
        <w:rPr>
          <w:bCs/>
          <w:b/>
        </w:rPr>
        <w:t xml:space="preserve">From:</w:t>
      </w:r>
      <w:r>
        <w:t xml:space="preserve">Senior Business Consultant</w:t>
      </w:r>
    </w:p>
    <w:bookmarkStart w:id="20" w:name="Xd4cf52c18d75c7307f2ecdeb8401ffd5ed3ee40"/>
    <w:p>
      <w:pPr>
        <w:pStyle w:val="Heading2"/>
      </w:pPr>
      <w:r>
        <w:t xml:space="preserve">I. Introduction: The Dynamic Landscape of Accra</w:t>
      </w:r>
    </w:p>
    <w:p>
      <w:pPr>
        <w:pStyle w:val="FirstParagraph"/>
      </w:pPr>
      <w:r>
        <w:t xml:space="preserve">In the bustling heart of West Africa,</w:t>
      </w:r>
      <w:r>
        <w:t xml:space="preserve"> </w:t>
      </w:r>
      <w:r>
        <w:rPr>
          <w:bCs/>
          <w:b/>
        </w:rPr>
        <w:t xml:space="preserve">Ghana Accra</w:t>
      </w:r>
      <w:r>
        <w:t xml:space="preserve"> </w:t>
      </w:r>
      <w:r>
        <w:t xml:space="preserve">stands not merely as a geographic location but as a vibrant epicenter of economic transformation. As a</w:t>
      </w:r>
      <w:r>
        <w:t xml:space="preserve"> </w:t>
      </w:r>
      <w:r>
        <w:rPr>
          <w:bCs/>
          <w:b/>
        </w:rPr>
        <w:t xml:space="preserve">Business Consultant</w:t>
      </w:r>
      <w:r>
        <w:t xml:space="preserve">, engaging with this dynamic ecosystem offers a unique perspective on the intersection of traditional values and modern enterprise. This reflection paper serves to analyze the nuanced challenges and opportunities inherent in providing strategic advisory services within this rapidly evolving market. It is an exploration of how effective consulting transcends mere data analysis, becoming a cultural bridge that aligns global best practices with local realities in</w:t>
      </w:r>
      <w:r>
        <w:t xml:space="preserve"> </w:t>
      </w:r>
      <w:r>
        <w:rPr>
          <w:bCs/>
          <w:b/>
        </w:rPr>
        <w:t xml:space="preserve">Ghana Accra</w:t>
      </w:r>
      <w:r>
        <w:t xml:space="preserve">.</w:t>
      </w:r>
    </w:p>
    <w:p>
      <w:pPr>
        <w:pStyle w:val="BodyText"/>
      </w:pPr>
      <w:r>
        <w:t xml:space="preserve">The role of a</w:t>
      </w:r>
      <w:r>
        <w:t xml:space="preserve"> </w:t>
      </w:r>
      <w:r>
        <w:rPr>
          <w:bCs/>
          <w:b/>
        </w:rPr>
        <w:t xml:space="preserve">Business Consultant</w:t>
      </w:r>
      <w:r>
        <w:t xml:space="preserve"> </w:t>
      </w:r>
      <w:r>
        <w:t xml:space="preserve">is often misunderstood as simply offering external advice. However, in the context of</w:t>
      </w:r>
      <w:r>
        <w:t xml:space="preserve"> </w:t>
      </w:r>
      <w:r>
        <w:rPr>
          <w:bCs/>
          <w:b/>
        </w:rPr>
        <w:t xml:space="preserve">Ghana Accra</w:t>
      </w:r>
      <w:r>
        <w:t xml:space="preserve">, it requires a deep immersion into the socio-economic fabric. The capital city is a microcosm of Ghana’s broader economic ambitions, characterized by a youthful population, digital innovation hubs like Osu and Airport City, and a robust informal sector that contributes significantly to GDP. Understanding this duality is paramount for any consultant seeking to deliver impactful results.</w:t>
      </w:r>
    </w:p>
    <w:bookmarkEnd w:id="20"/>
    <w:bookmarkStart w:id="21" w:name="X6374ee3af9aed161ff7f5f7a0f9f6401701b6ca"/>
    <w:p>
      <w:pPr>
        <w:pStyle w:val="Heading2"/>
      </w:pPr>
      <w:r>
        <w:t xml:space="preserve">II. Cultural Intelligence as a Core Competency</w:t>
      </w:r>
    </w:p>
    <w:p>
      <w:pPr>
        <w:pStyle w:val="FirstParagraph"/>
      </w:pPr>
      <w:r>
        <w:t xml:space="preserve">One of the most profound realizations during my tenure in</w:t>
      </w:r>
      <w:r>
        <w:t xml:space="preserve"> </w:t>
      </w:r>
      <w:r>
        <w:rPr>
          <w:bCs/>
          <w:b/>
        </w:rPr>
        <w:t xml:space="preserve">Ghana Accra</w:t>
      </w:r>
      <w:r>
        <w:t xml:space="preserve"> </w:t>
      </w:r>
      <w:r>
        <w:t xml:space="preserve">is the critical importance of cultural intelligence (CQ) in business consulting. Unlike in some Western markets where transactional efficiency is paramount, business relationships here are deeply relational. Trust is not established through a signed contract alone but through sustained personal interaction and demonstrated respect for local customs.</w:t>
      </w:r>
    </w:p>
    <w:p>
      <w:pPr>
        <w:pStyle w:val="BodyText"/>
      </w:pPr>
      <w:r>
        <w:t xml:space="preserve">A</w:t>
      </w:r>
      <w:r>
        <w:t xml:space="preserve"> </w:t>
      </w:r>
      <w:r>
        <w:rPr>
          <w:bCs/>
          <w:b/>
        </w:rPr>
        <w:t xml:space="preserve">Business Consultant</w:t>
      </w:r>
      <w:r>
        <w:t xml:space="preserve"> </w:t>
      </w:r>
      <w:r>
        <w:t xml:space="preserve">must navigate the intricate social hierarchies and communication styles prevalent in Accra. The concept of "time" can be more fluid, and decision-making processes often involve multiple stakeholders who expect to feel heard and respected. For instance, during my engagement with a mid-sized manufacturing firm in Tema, which falls within the greater Accra metropolitan area, initial failures stemmed from a rigid approach to project timelines. It was only after adopting a more flexible schedule that allowed for community engagement and relationship building that progress accelerated. This experience underscored that being a successful</w:t>
      </w:r>
      <w:r>
        <w:t xml:space="preserve"> </w:t>
      </w:r>
      <w:r>
        <w:rPr>
          <w:bCs/>
          <w:b/>
        </w:rPr>
        <w:t xml:space="preserve">Business Consultant</w:t>
      </w:r>
      <w:r>
        <w:t xml:space="preserve"> </w:t>
      </w:r>
      <w:r>
        <w:t xml:space="preserve">in</w:t>
      </w:r>
      <w:r>
        <w:t xml:space="preserve"> </w:t>
      </w:r>
      <w:r>
        <w:rPr>
          <w:bCs/>
          <w:b/>
        </w:rPr>
        <w:t xml:space="preserve">Ghana Accra</w:t>
      </w:r>
      <w:r>
        <w:t xml:space="preserve"> </w:t>
      </w:r>
      <w:r>
        <w:t xml:space="preserve">requires patience, empathy, and the ability to listen beyond words.</w:t>
      </w:r>
    </w:p>
    <w:bookmarkEnd w:id="21"/>
    <w:bookmarkStart w:id="22" w:name="X7282a5ba8bfda85c2e02111bb1d3e7c902b01a1"/>
    <w:p>
      <w:pPr>
        <w:pStyle w:val="Heading2"/>
      </w:pPr>
      <w:r>
        <w:t xml:space="preserve">III. Navigating Regulatory Complexity and Infrastructure Challenges</w:t>
      </w:r>
    </w:p>
    <w:p>
      <w:pPr>
        <w:pStyle w:val="FirstParagraph"/>
      </w:pPr>
      <w:r>
        <w:t xml:space="preserve">The operational environment in</w:t>
      </w:r>
      <w:r>
        <w:t xml:space="preserve"> </w:t>
      </w:r>
      <w:r>
        <w:rPr>
          <w:bCs/>
          <w:b/>
        </w:rPr>
        <w:t xml:space="preserve">Ghana Accra</w:t>
      </w:r>
      <w:r>
        <w:t xml:space="preserve">Business Consultant must help clients navigate. While Ghana is renowned for its political stability, regulatory frameworks can be complex and subject to change. Bureaucratic hurdles, particularly regarding import-export regulations and tax compliance, often pose significant bottlenecks for businesses aiming to scale.</w:t>
      </w:r>
    </w:p>
    <w:p>
      <w:pPr>
        <w:pStyle w:val="BodyText"/>
      </w:pPr>
      <w:r>
        <w:t xml:space="preserve">In my consulting practice, a significant portion of our work involves regulatory mapping and advocacy support. We assist clients in understanding the nuances of the Ghana Investment Promotion Centre (GIPC) guidelines and local council requirements. Furthermore, infrastructure limitations, such as intermittent power supply and traffic congestion in Accra’s core areas, impact logistics and operational costs. A</w:t>
      </w:r>
      <w:r>
        <w:t xml:space="preserve"> </w:t>
      </w:r>
      <w:r>
        <w:rPr>
          <w:bCs/>
          <w:b/>
        </w:rPr>
        <w:t xml:space="preserve">Business Consultant</w:t>
      </w:r>
      <w:r>
        <w:t xml:space="preserve"> </w:t>
      </w:r>
      <w:r>
        <w:t xml:space="preserve">must provide practical solutions to these structural issues, perhaps by advising on solar energy adoption or optimizing supply chains to avoid peak traffic hours. These are not just logistical adjustments but strategic imperatives that ensure business continuity and profitability in</w:t>
      </w:r>
      <w:r>
        <w:t xml:space="preserve"> </w:t>
      </w:r>
      <w:r>
        <w:rPr>
          <w:bCs/>
          <w:b/>
        </w:rPr>
        <w:t xml:space="preserve">Ghana Accra</w:t>
      </w:r>
      <w:r>
        <w:t xml:space="preserve">.</w:t>
      </w:r>
    </w:p>
    <w:bookmarkEnd w:id="22"/>
    <w:bookmarkStart w:id="23" w:name="X55fd079aa6004d0bb10b20b0c1a551d74e32927"/>
    <w:p>
      <w:pPr>
        <w:pStyle w:val="Heading2"/>
      </w:pPr>
      <w:r>
        <w:t xml:space="preserve">IV. The Digital Divide and Innovation Opportunities</w:t>
      </w:r>
    </w:p>
    <w:p>
      <w:pPr>
        <w:pStyle w:val="FirstParagraph"/>
      </w:pPr>
      <w:r>
        <w:rPr>
          <w:bCs/>
          <w:b/>
        </w:rPr>
        <w:t xml:space="preserve">Ghana AccraBusiness Consultant</w:t>
      </w:r>
      <w:r>
        <w:t xml:space="preserve">, witnessing this digital leapfrogging has been both exciting and challenging. Traditional businesses are under pressure to digitize, yet many lack the technical expertise or financial resources to do so effectively.</w:t>
      </w:r>
    </w:p>
    <w:p>
      <w:pPr>
        <w:pStyle w:val="BodyText"/>
      </w:pPr>
      <w:r>
        <w:t xml:space="preserve">Our role has shifted from traditional operational efficiency consulting to digital transformation advisory. We guide legacy banks, retail chains, and agricultural cooperatives in integrating fintech solutions. For example, working with a retail consortium in Accra involved redesigning their customer relationship management (CRM) systems to leverage mobile data analytics. This initiative not only improved inventory management but also enhanced customer retention by allowing for personalized marketing via SMS and WhatsApp platforms. In this context, the</w:t>
      </w:r>
      <w:r>
        <w:t xml:space="preserve"> </w:t>
      </w:r>
      <w:r>
        <w:rPr>
          <w:bCs/>
          <w:b/>
        </w:rPr>
        <w:t xml:space="preserve">Business Consultant acts as an educator and change manager, helping stakeholders in</w:t>
      </w:r>
      <w:r>
        <w:rPr>
          <w:bCs/>
          <w:b/>
        </w:rPr>
        <w:t xml:space="preserve"> </w:t>
      </w:r>
      <w:r>
        <w:rPr>
          <w:bCs/>
          <w:b/>
          <w:bCs/>
          <w:b/>
        </w:rPr>
        <w:t xml:space="preserve">Ghana Accra</w:t>
      </w:r>
    </w:p>
    <w:bookmarkEnd w:id="23"/>
    <w:bookmarkStart w:id="24" w:name="X71805e7db5cc7bb5596d3248d699687caae7c25"/>
    <w:p>
      <w:pPr>
        <w:pStyle w:val="Heading2"/>
      </w:pPr>
      <w:r>
        <w:t xml:space="preserve">V. Sustainable Growth and Social Responsibility</w:t>
      </w:r>
    </w:p>
    <w:p>
      <w:pPr>
        <w:pStyle w:val="FirstParagraph"/>
      </w:pPr>
      <w:r>
        <w:t xml:space="preserve">Finally, there is a growing emphasis on sustainability and corporate social responsibility (CSR) among businesses in</w:t>
      </w:r>
    </w:p>
    <w:p>
      <w:pPr>
        <w:pStyle w:val="BodyText"/>
      </w:pPr>
      <w:r>
        <w:t xml:space="preserve">Ghana Accra. Consumers and investors alike are increasingly scrutinizing companies based on their environmental impact and contribution to local communities. A</w:t>
      </w:r>
    </w:p>
    <w:p>
      <w:pPr>
        <w:pStyle w:val="BodyText"/>
      </w:pPr>
      <w:r>
        <w:t xml:space="preserve">Business Consultant must therefore integrate ESG (Environmental, Social, and Governance) criteria into strategic planning.</w:t>
      </w:r>
    </w:p>
    <w:p>
      <w:pPr>
        <w:pStyle w:val="BodyText"/>
      </w:pPr>
      <w:r>
        <w:t xml:space="preserve">This involves advising clients on sustainable sourcing practices, waste reduction strategies, and community engagement programs. In Accra, where urbanization is outpacing infrastructure development, businesses have a responsibility to contribute to the well-being of their surroundings. Whether it is reducing plastic waste in coastal areas or supporting local education initiatives, these actions enhance brand reputation and long-term viability. Reflecting on this aspect of my work highlights that a</w:t>
      </w:r>
    </w:p>
    <w:p>
      <w:pPr>
        <w:pStyle w:val="BodyText"/>
      </w:pPr>
      <w:r>
        <w:t xml:space="preserve">Business Consultant is not just an economic advisor but a steward of sustainable development in</w:t>
      </w:r>
    </w:p>
    <w:p>
      <w:pPr>
        <w:pStyle w:val="BodyText"/>
      </w:pPr>
      <w:r>
        <w:t xml:space="preserve">Ghana Accra.</w:t>
      </w:r>
    </w:p>
    <w:bookmarkEnd w:id="24"/>
    <w:bookmarkStart w:id="25" w:name="vi.-conclusion-the-path-forward"/>
    <w:p>
      <w:pPr>
        <w:pStyle w:val="Heading2"/>
      </w:pPr>
      <w:r>
        <w:t xml:space="preserve">VI. Conclusion: The Path Forward</w:t>
      </w:r>
    </w:p>
    <w:p>
      <w:pPr>
        <w:pStyle w:val="FirstParagraph"/>
      </w:pPr>
      <w:r>
        <w:t xml:space="preserve">In conclusion, serving as a</w:t>
      </w:r>
    </w:p>
    <w:p>
      <w:pPr>
        <w:pStyle w:val="BodyText"/>
      </w:pPr>
      <w:r>
        <w:t xml:space="preserve">Business ConsultantGhana Accra is a deeply rewarding endeavor that demands adaptability, cultural sensitivity, and strategic foresight. The city offers a unique blend of challenges and opportunities that test the limits of conventional consulting methodologies. By embracing relational dynamics, navigating regulatory complexities, fostering digital innovation, and promoting sustainability consultants can drive meaningful transformation.</w:t>
      </w:r>
    </w:p>
    <w:p>
      <w:pPr>
        <w:pStyle w:val="BodyText"/>
      </w:pPr>
      <w:r>
        <w:t xml:space="preserve">As we look to the future, the potential for economic growth in</w:t>
      </w:r>
    </w:p>
    <w:p>
      <w:pPr>
        <w:pStyle w:val="BodyText"/>
      </w:pPr>
      <w:r>
        <w:t xml:space="preserve">Ghana Accra remains high. It is incumbent upon us as</w:t>
      </w:r>
    </w:p>
    <w:p>
      <w:pPr>
        <w:pStyle w:val="BodyText"/>
      </w:pPr>
      <w:r>
        <w:t xml:space="preserve">Business Consultants to continue learning from our clients and communities. We must remain agile, responsive, and committed to delivering value that resonates with the local context. Through dedicated engagement and strategic insight, we can help shape a prosperous future for businesses in this vibrant West African capital.</w:t>
      </w:r>
    </w:p>
    <w:p>
      <w:pPr>
        <w:pStyle w:val="BodyText"/>
      </w:pPr>
      <w:r>
        <w:t xml:space="preserve">This reflection paper underscores the multifaceted nature of consulting work in</w:t>
      </w:r>
    </w:p>
    <w:p>
      <w:pPr>
        <w:pStyle w:val="BodyText"/>
      </w:pPr>
      <w:r>
        <w:t xml:space="preserve">Ghana Accra, affirming that success lies not just in technical expertise but in the ability to connect with people and place.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Reflections: The Role of a Business Consultant in Ghana Accra</dc:title>
  <dc:creator/>
  <dc:language>en</dc:language>
  <cp:keywords/>
  <dcterms:created xsi:type="dcterms:W3CDTF">2026-07-29T21:29:48Z</dcterms:created>
  <dcterms:modified xsi:type="dcterms:W3CDTF">2026-07-29T21:29:48Z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