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5aec9566658b2ee2754d483816f0d42c1edb49d"/>
    <w:p>
      <w:pPr>
        <w:pStyle w:val="Heading1"/>
      </w:pPr>
      <w:r>
        <w:t xml:space="preserve">Bridging Tradition and Transformation: A Reflection on the Role of a Business Consultant in India,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Insights and Professional Reflections</w:t>
      </w:r>
    </w:p>
    <w:p>
      <w:r>
        <w:pict>
          <v:rect style="width:0;height:1.5pt" o:hralign="center" o:hrstd="t" o:hr="t"/>
        </w:pict>
      </w:r>
    </w:p>
    <w:bookmarkStart w:id="20" w:name="i.-introduction"/>
    <w:p>
      <w:pPr>
        <w:pStyle w:val="Heading3"/>
      </w:pPr>
      <w:r>
        <w:t xml:space="preserve">I. Introduction</w:t>
      </w:r>
    </w:p>
    <w:p>
      <w:pPr>
        <w:pStyle w:val="FirstParagraph"/>
      </w:pPr>
      <w:r>
        <w:t xml:space="preserve">The landscape of global business is shifting rapidly, characterized by digital acceleration, regulatory evolution, and an insatiable demand for sustainable growth. Within this dynamic environment, the role of a</w:t>
      </w:r>
      <w:r>
        <w:t xml:space="preserve"> </w:t>
      </w:r>
      <w:r>
        <w:rPr>
          <w:bCs/>
          <w:b/>
        </w:rPr>
        <w:t xml:space="preserve">Business Consultant</w:t>
      </w:r>
      <w:r>
        <w:t xml:space="preserve"> </w:t>
      </w:r>
      <w:r>
        <w:t xml:space="preserve">has transcended traditional advisory services to become a catalyst for systemic change. Nowhere is this transformation more profound or complex than in</w:t>
      </w:r>
      <w:r>
        <w:t xml:space="preserve"> </w:t>
      </w:r>
      <w:r>
        <w:rPr>
          <w:bCs/>
          <w:b/>
        </w:rPr>
        <w:t xml:space="preserve">India New Delhi</w:t>
      </w:r>
      <w:r>
        <w:t xml:space="preserve">. As the political capital and a rapidly emerging economic hub, New Delhi offers a unique tapestry of challenges and opportunities. This reflection paper explores my professional journey and analytical insights regarding the nuances of consulting within this specific geographic and cultural context.</w:t>
      </w:r>
    </w:p>
    <w:p>
      <w:pPr>
        <w:pStyle w:val="BodyText"/>
      </w:pPr>
      <w:r>
        <w:t xml:space="preserve">To understand the value proposition of a consultant in this region, one must first appreciate the dichotomy that defines it. On one hand, there is a robust legacy infrastructure; on the other, there is a burgeoning tech-savvy startup ecosystem. Navigating these opposing forces requires not just analytical rigor but deep cultural empathy and strategic agility. This document serves as a comprehensive reflection on how</w:t>
      </w:r>
      <w:r>
        <w:t xml:space="preserve"> </w:t>
      </w:r>
      <w:r>
        <w:rPr>
          <w:bCs/>
          <w:b/>
        </w:rPr>
        <w:t xml:space="preserve">Business Consultant</w:t>
      </w:r>
      <w:r>
        <w:t xml:space="preserve"> </w:t>
      </w:r>
      <w:r>
        <w:t xml:space="preserve">strategies must be tailored to fit the unique socio-economic fabric of</w:t>
      </w:r>
      <w:r>
        <w:t xml:space="preserve"> </w:t>
      </w:r>
      <w:r>
        <w:rPr>
          <w:bCs/>
          <w:b/>
        </w:rPr>
        <w:t xml:space="preserve">India New Delhi</w:t>
      </w:r>
      <w:r>
        <w:t xml:space="preserve">.</w:t>
      </w:r>
    </w:p>
    <w:bookmarkEnd w:id="20"/>
    <w:bookmarkStart w:id="21" w:name="Xd33725803045b864518fcf29fce62ad11d26b36"/>
    <w:p>
      <w:pPr>
        <w:pStyle w:val="Heading3"/>
      </w:pPr>
      <w:r>
        <w:t xml:space="preserve">I1. The Cultural Imperative in Consulting</w:t>
      </w:r>
    </w:p>
    <w:p>
      <w:pPr>
        <w:pStyle w:val="FirstParagraph"/>
      </w:pPr>
      <w:r>
        <w:t xml:space="preserve">In many Western contexts, business decisions are often driven by data and efficiency metrics alone. However, in India, relationships and trust are the primary currencies of commerce. As a</w:t>
      </w:r>
      <w:r>
        <w:t xml:space="preserve"> </w:t>
      </w:r>
      <w:r>
        <w:rPr>
          <w:bCs/>
          <w:b/>
        </w:rPr>
        <w:t xml:space="preserve">Business Consultant</w:t>
      </w:r>
      <w:r>
        <w:t xml:space="preserve">, I have learned that technical solutions cannot be implemented in a vacuum. They must be woven into the social fabric of the organization.</w:t>
      </w:r>
    </w:p>
    <w:p>
      <w:pPr>
        <w:pStyle w:val="BodyText"/>
      </w:pPr>
      <w:r>
        <w:t xml:space="preserve">New Delhi is characterized by its hierarchical yet relational business culture. Stakeholders range from government officials and regulatory bodies to family-owned conglomerates and multinational corporations. For a consultant, this means that "change management" is less about software implementation and more about people management. Building rapport with key decision-makers in</w:t>
      </w:r>
      <w:r>
        <w:t xml:space="preserve"> </w:t>
      </w:r>
      <w:r>
        <w:rPr>
          <w:bCs/>
          <w:b/>
        </w:rPr>
        <w:t xml:space="preserve">India New Delhi</w:t>
      </w:r>
      <w:r>
        <w:t xml:space="preserve"> </w:t>
      </w:r>
      <w:r>
        <w:t xml:space="preserve">requires patience, respect for protocol, and an understanding of local nuances. A strategy that works in Silicon Valley may fail miserably if it ignores the hierarchical sensitivities present in a traditional Delhi-based manufacturing firm.</w:t>
      </w:r>
    </w:p>
    <w:bookmarkEnd w:id="21"/>
    <w:bookmarkStart w:id="22" w:name="X61169f0a7661a498caea7fa871e799a13d46f08"/>
    <w:p>
      <w:pPr>
        <w:pStyle w:val="Heading3"/>
      </w:pPr>
      <w:r>
        <w:t xml:space="preserve">I2. Navigating Regulatory and Infrastructure Challenges</w:t>
      </w:r>
    </w:p>
    <w:p>
      <w:pPr>
        <w:pStyle w:val="FirstParagraph"/>
      </w:pPr>
      <w:r>
        <w:rPr>
          <w:bCs/>
          <w:b/>
        </w:rPr>
        <w:t xml:space="preserve">India New Delhi</w:t>
      </w:r>
      <w:r>
        <w:t xml:space="preserve"> </w:t>
      </w:r>
      <w:r>
        <w:t xml:space="preserve">is the seat of power for India's federal government. Consequently, policy changes here have immediate ripple effects across the entire nation. For a</w:t>
      </w:r>
      <w:r>
        <w:t xml:space="preserve"> </w:t>
      </w:r>
      <w:r>
        <w:rPr>
          <w:bCs/>
          <w:b/>
        </w:rPr>
        <w:t xml:space="preserve">Business Consultant</w:t>
      </w:r>
      <w:r>
        <w:t xml:space="preserve">, this presents a dual challenge: adapting to current regulations and anticipating future policy shifts.</w:t>
      </w:r>
    </w:p>
    <w:p>
      <w:pPr>
        <w:pStyle w:val="BodyText"/>
      </w:pPr>
      <w:r>
        <w:t xml:space="preserve">The infrastructure in New Delhi is undergoing massive transformation, from the expansion of metro rail networks to smart city initiatives. However, gaps remain in digital connectivity and logistical efficiency in certain sectors. Consultants must act as bridge-builders between these gaps. For instance, when advising retail clients on supply chain optimization, one cannot rely solely on global best practices regarding last-mile delivery without accounting for the specific traffic patterns and regulatory checkpoints of Delhi.</w:t>
      </w:r>
    </w:p>
    <w:p>
      <w:pPr>
        <w:pStyle w:val="BodyText"/>
      </w:pPr>
      <w:r>
        <w:t xml:space="preserve">Moreover, the regulatory environment can be complex and multi-layered. A significant portion of my role has involved decoding bureaucratic processes for international clients entering this market. This "regulatory navigation" is a critical value add that distinguishes an effective</w:t>
      </w:r>
      <w:r>
        <w:t xml:space="preserve"> </w:t>
      </w:r>
      <w:r>
        <w:rPr>
          <w:bCs/>
          <w:b/>
        </w:rPr>
        <w:t xml:space="preserve">Business Consultant</w:t>
      </w:r>
      <w:r>
        <w:t xml:space="preserve">. It requires local expertise, strong legal networks, and the ability to communicate effectively with municipal authorities.</w:t>
      </w:r>
    </w:p>
    <w:bookmarkEnd w:id="22"/>
    <w:bookmarkStart w:id="23" w:name="i3.-the-digital-leap-and-innovation-hubs"/>
    <w:p>
      <w:pPr>
        <w:pStyle w:val="Heading3"/>
      </w:pPr>
      <w:r>
        <w:t xml:space="preserve">I3. The Digital Leap and Innovation Hubs</w:t>
      </w:r>
    </w:p>
    <w:p>
      <w:pPr>
        <w:pStyle w:val="FirstParagraph"/>
      </w:pPr>
      <w:r>
        <w:t xml:space="preserve">Despite traditional challenges, New Delhi is also a beacon of innovation. With the rise of fintech, edtech, and health-tech startups in areas like Cyber City (adjacent in Gurgaon but functionally linked to the NCR region) and central Delhi hubs, the demand for digital transformation services is soaring. A</w:t>
      </w:r>
      <w:r>
        <w:t xml:space="preserve"> </w:t>
      </w:r>
      <w:r>
        <w:rPr>
          <w:bCs/>
          <w:b/>
        </w:rPr>
        <w:t xml:space="preserve">Business Consultant</w:t>
      </w:r>
      <w:r>
        <w:t xml:space="preserve"> </w:t>
      </w:r>
      <w:r>
        <w:t xml:space="preserve">today must be proficient in digital strategy.</w:t>
      </w:r>
    </w:p>
    <w:p>
      <w:pPr>
        <w:pStyle w:val="BodyText"/>
      </w:pPr>
      <w:r>
        <w:t xml:space="preserve">I have observed that businesses in</w:t>
      </w:r>
      <w:r>
        <w:t xml:space="preserve"> </w:t>
      </w:r>
      <w:r>
        <w:rPr>
          <w:bCs/>
          <w:b/>
        </w:rPr>
        <w:t xml:space="preserve">India New Delhi</w:t>
      </w:r>
      <w:r>
        <w:t xml:space="preserve"> </w:t>
      </w:r>
      <w:r>
        <w:t xml:space="preserve">are eager to adopt technology but often struggle with integration. There is a "digital divide" not just between large and small enterprises, but within them—between legacy systems and cloud-native solutions. My reflection here centers on the importance of hybrid strategies. Rather than pushing for full-scale digital overhauls which can be disruptive, I advocate for incremental digital maturity models that allow businesses to scale their technological capabilities alongside their organizational readiness.</w:t>
      </w:r>
    </w:p>
    <w:p>
      <w:pPr>
        <w:pStyle w:val="BodyText"/>
      </w:pPr>
      <w:r>
        <w:t xml:space="preserve">This approach has proven particularly effective in the services sector, where customer experience is paramount. By leveraging data analytics and AI-driven insights tailored to Indian consumer behavior—such as price sensitivity and preference for mobile-first interactions—consultants can drive measurable growth for clients.</w:t>
      </w:r>
    </w:p>
    <w:bookmarkEnd w:id="23"/>
    <w:bookmarkStart w:id="24" w:name="X29998482fa885097967343d39233194c65bb643"/>
    <w:p>
      <w:pPr>
        <w:pStyle w:val="Heading3"/>
      </w:pPr>
      <w:r>
        <w:t xml:space="preserve">I4. Sustainability and Social Responsibility</w:t>
      </w:r>
    </w:p>
    <w:p>
      <w:pPr>
        <w:pStyle w:val="FirstParagraph"/>
      </w:pPr>
      <w:r>
        <w:t xml:space="preserve">The discourse on sustainability has moved from a niche concern to a core business imperative, especially in the capital of India. In</w:t>
      </w:r>
      <w:r>
        <w:t xml:space="preserve"> </w:t>
      </w:r>
      <w:r>
        <w:rPr>
          <w:bCs/>
          <w:b/>
        </w:rPr>
        <w:t xml:space="preserve">India New Delhi</w:t>
      </w:r>
      <w:r>
        <w:t xml:space="preserve">, environmental concerns such as air quality and waste management are not just ethical issues but operational risks that affect brand reputation and regulatory compliance.</w:t>
      </w:r>
    </w:p>
    <w:p>
      <w:pPr>
        <w:pStyle w:val="BodyText"/>
      </w:pPr>
      <w:r>
        <w:t xml:space="preserve">A modern</w:t>
      </w:r>
      <w:r>
        <w:t xml:space="preserve"> </w:t>
      </w:r>
      <w:r>
        <w:rPr>
          <w:bCs/>
          <w:b/>
        </w:rPr>
        <w:t xml:space="preserve">Business Consultant</w:t>
      </w:r>
      <w:r>
        <w:t xml:space="preserve"> </w:t>
      </w:r>
      <w:r>
        <w:t xml:space="preserve">must integrate Environmental, Social, and Governance (ESG) criteria into the core business strategy. This involves advising clients on green supply chains, energy-efficient operations, and socially responsible hiring practices. Reflecting on recent projects in Delhi, I have seen a tangible shift in corporate attitudes. Companies are no longer viewing sustainability as a compliance burden but as a competitive advantage that appeals to younger consumers and global investors.</w:t>
      </w:r>
    </w:p>
    <w:bookmarkEnd w:id="24"/>
    <w:bookmarkStart w:id="25" w:name="i5.-conclusion"/>
    <w:p>
      <w:pPr>
        <w:pStyle w:val="Heading3"/>
      </w:pPr>
      <w:r>
        <w:t xml:space="preserve">I5. 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India New Delhi</w:t>
      </w:r>
      <w:r>
        <w:t xml:space="preserve"> </w:t>
      </w:r>
      <w:r>
        <w:t xml:space="preserve">is multifaceted, requiring a blend of analytical precision, cultural intelligence, and strategic foresight. It is not enough to simply import global frameworks; one must adapt them to the local context. The unique interplay of tradition and modernity, regulation and innovation, defines the consulting landscape in this city.</w:t>
      </w:r>
    </w:p>
    <w:p>
      <w:pPr>
        <w:pStyle w:val="BodyText"/>
      </w:pPr>
      <w:r>
        <w:t xml:space="preserve">Looking forward, the demand for specialized consultation will only grow. As India continues to assert itself on the global stage, New Delhi remains a critical node in this economic narrative. For consultants willing to invest time in understanding its complexities—from navigating bureaucratic mazes to fostering digital ecosystems—the opportunities are boundless.</w:t>
      </w:r>
    </w:p>
    <w:p>
      <w:pPr>
        <w:pStyle w:val="BodyText"/>
      </w:pPr>
      <w:r>
        <w:t xml:space="preserve">This reflection underscores that successful consulting is not about imposing solutions but about facilitating change that resonates with the local reality. By embracing the unique dynamics of</w:t>
      </w:r>
      <w:r>
        <w:t xml:space="preserve"> </w:t>
      </w:r>
      <w:r>
        <w:rPr>
          <w:bCs/>
          <w:b/>
        </w:rPr>
        <w:t xml:space="preserve">India New Delhi</w:t>
      </w:r>
      <w:r>
        <w:t xml:space="preserve">, consultants can deliver transformative value, helping businesses navigate uncertainty and thrive in an evolving marketplace. The journey ahead is promising, provided we remain agile, respectful of local nuances, and committed to sustainable growth.</w:t>
      </w:r>
    </w:p>
    <w:p>
      <w:r>
        <w:pict>
          <v:rect style="width:0;height:1.5pt" o:hralign="center" o:hrstd="t" o:hr="t"/>
        </w:pict>
      </w:r>
    </w:p>
    <w:p>
      <w:pPr>
        <w:pStyle w:val="FirstParagraph"/>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India, New Delhi</dc:title>
  <dc:creator/>
  <dc:language>en</dc:language>
  <cp:keywords/>
  <dcterms:created xsi:type="dcterms:W3CDTF">2026-07-29T21:10:34Z</dcterms:created>
  <dcterms:modified xsi:type="dcterms:W3CDTF">2026-07-29T21:10:34Z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