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Reflections:</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Business</w:t>
      </w:r>
      <w:r>
        <w:t xml:space="preserve"> </w:t>
      </w:r>
      <w:r>
        <w:t xml:space="preserve">Consultant</w:t>
      </w:r>
      <w:r>
        <w:t xml:space="preserve"> </w:t>
      </w:r>
      <w:r>
        <w:t xml:space="preserve">in</w:t>
      </w:r>
      <w:r>
        <w:t xml:space="preserve"> </w:t>
      </w:r>
      <w:r>
        <w:t xml:space="preserve">Israel,</w:t>
      </w:r>
      <w:r>
        <w:t xml:space="preserve"> </w:t>
      </w:r>
      <w:r>
        <w:t xml:space="preserve">Jerusalem</w:t>
      </w:r>
    </w:p>
    <w:bookmarkStart w:id="25" w:name="X7c0ff4f22c87354a135593a595075a64db054c8"/>
    <w:p>
      <w:pPr>
        <w:pStyle w:val="Heading1"/>
      </w:pPr>
      <w:r>
        <w:t xml:space="preserve">The Nexus of Tradition and Innovation: A Reflection on Business Consulting in Israel, Jerusalem</w:t>
      </w:r>
    </w:p>
    <w:p>
      <w:pPr>
        <w:pStyle w:val="FirstParagraph"/>
      </w:pPr>
      <w:r>
        <w:t xml:space="preserve">In the contemporary global economic landscape, few places offer a more complex, vibrant, and demanding environment for strategic intervention than Jerusalem. To serve as a</w:t>
      </w:r>
      <w:r>
        <w:t xml:space="preserve"> </w:t>
      </w:r>
      <w:r>
        <w:rPr>
          <w:bCs/>
          <w:b/>
        </w:rPr>
        <w:t xml:space="preserve">Business Consultant</w:t>
      </w:r>
      <w:r>
        <w:t xml:space="preserve"> </w:t>
      </w:r>
      <w:r>
        <w:t xml:space="preserve">within this specific geopolitical and cultural context is to engage in an exercise that transcends standard corporate advisory services. It requires a profound understanding of history, politics, economics, and the unique human capital dynamics that define life in the holy city. This reflection paper explores the multifaceted nature of professional consultancy in Jerusalem, examining how one must navigate the intricate web of tradition and innovation to deliver value.</w:t>
      </w:r>
    </w:p>
    <w:bookmarkStart w:id="20" w:name="the-unique-fabric-of-jerusalems-economy"/>
    <w:p>
      <w:pPr>
        <w:pStyle w:val="Heading2"/>
      </w:pPr>
      <w:r>
        <w:t xml:space="preserve">The Unique Fabric of Jerusalem’s Economy</w:t>
      </w:r>
    </w:p>
    <w:p>
      <w:pPr>
        <w:pStyle w:val="FirstParagraph"/>
      </w:pPr>
      <w:r>
        <w:t xml:space="preserve">Jerusalem is not merely a city; it is a symbol. For a</w:t>
      </w:r>
      <w:r>
        <w:t xml:space="preserve"> </w:t>
      </w:r>
      <w:r>
        <w:rPr>
          <w:bCs/>
          <w:b/>
        </w:rPr>
        <w:t xml:space="preserve">Business Consultant</w:t>
      </w:r>
      <w:r>
        <w:t xml:space="preserve">, recognizing this symbolism is the first step toward effective engagement. The economic ecosystem here is characterized by stark contrasts and synergies that are rarely found elsewhere. On one hand, there is the ancient sector, rooted in centuries-old traditions, religious tourism, and local craftsmanship. On the other hand stands a burgeoning high-tech hub often referred to as "Silicon Wadi." Bridging these two worlds requires more than just financial acumen; it demands cultural intelligence.</w:t>
      </w:r>
    </w:p>
    <w:p>
      <w:pPr>
        <w:pStyle w:val="BodyText"/>
      </w:pPr>
      <w:r>
        <w:t xml:space="preserve">The consultant must understand that in Jerusalem, business is not conducted in a vacuum. It is deeply embedded in the social and religious fabric of the city. Ignoring this reality leads to strategic failures, while leveraging it creates sustainable competitive advantages.</w:t>
      </w:r>
    </w:p>
    <w:p>
      <w:pPr>
        <w:pStyle w:val="BodyText"/>
      </w:pPr>
      <w:r>
        <w:t xml:space="preserve">Furthermore, the dual economy of Jerusalem—where ultra-Orthodox Jewish communities coexist with secular tech entrepreneurs, Arab citizens, and international expatriates—creates a labor market with unique challenges and opportunities. A</w:t>
      </w:r>
      <w:r>
        <w:t xml:space="preserve"> </w:t>
      </w:r>
      <w:r>
        <w:rPr>
          <w:bCs/>
          <w:b/>
        </w:rPr>
        <w:t xml:space="preserve">Business Consultant</w:t>
      </w:r>
      <w:r>
        <w:t xml:space="preserve"> </w:t>
      </w:r>
      <w:r>
        <w:t xml:space="preserve">operating in this space must be adept at addressing diverse workforce needs. This includes navigating issues related to education disparities, gender roles in the workplace within specific communities, and the integration of modern technological skills into traditional sectors.</w:t>
      </w:r>
    </w:p>
    <w:bookmarkEnd w:id="20"/>
    <w:bookmarkStart w:id="21" w:name="Xb10f7fc37b9e0b5243b86b3660060f3ccd635ee"/>
    <w:p>
      <w:pPr>
        <w:pStyle w:val="Heading2"/>
      </w:pPr>
      <w:r>
        <w:t xml:space="preserve">Navigating Political and Geopolitical Complexities</w:t>
      </w:r>
    </w:p>
    <w:p>
      <w:pPr>
        <w:pStyle w:val="FirstParagraph"/>
      </w:pPr>
      <w:r>
        <w:t xml:space="preserve">No reflection on consulting in</w:t>
      </w:r>
      <w:r>
        <w:t xml:space="preserve"> </w:t>
      </w:r>
      <w:r>
        <w:rPr>
          <w:bCs/>
          <w:b/>
        </w:rPr>
        <w:t xml:space="preserve">Israel Jerusalem</w:t>
      </w:r>
      <w:r>
        <w:t xml:space="preserve"> </w:t>
      </w:r>
      <w:r>
        <w:t xml:space="preserve">would be complete without acknowledging the political undercurrents that influence every commercial decision. The city is at the heart of one of the world’s most protracted conflicts. For a business leader, this translates into volatility in supply chains, fluctuating consumer confidence, and regulatory uncertainties. A skilled</w:t>
      </w:r>
      <w:r>
        <w:t xml:space="preserve"> </w:t>
      </w:r>
      <w:r>
        <w:rPr>
          <w:bCs/>
          <w:b/>
        </w:rPr>
        <w:t xml:space="preserve">Business Consultant</w:t>
      </w:r>
      <w:r>
        <w:t xml:space="preserve"> </w:t>
      </w:r>
      <w:r>
        <w:t xml:space="preserve">must possess not only strategic foresight but also crisis management expertise.</w:t>
      </w:r>
    </w:p>
    <w:p>
      <w:pPr>
        <w:pStyle w:val="BodyText"/>
      </w:pPr>
      <w:r>
        <w:t xml:space="preserve">This role involves helping clients build resilience against external shocks. Whether it is diversifying supply chains to mitigate regional instability or developing communication strategies that resonate with diverse demographic groups, the consultant acts as a stabilizing force. The ability to remain neutral, objective, and focused on sustainable business growth amidst political tension is a hallmark of professional excellence in this region. It requires a delicate balance: acknowledging the reality on the ground without getting entangled in partisan narratives.</w:t>
      </w:r>
    </w:p>
    <w:bookmarkEnd w:id="21"/>
    <w:bookmarkStart w:id="22" w:name="X9cf240a7b8e86c977ec6a6f3d53b8512c30fa21"/>
    <w:p>
      <w:pPr>
        <w:pStyle w:val="Heading2"/>
      </w:pPr>
      <w:r>
        <w:t xml:space="preserve">The Interplay of Tradition and Innovation</w:t>
      </w:r>
    </w:p>
    <w:p>
      <w:pPr>
        <w:pStyle w:val="FirstParagraph"/>
      </w:pPr>
      <w:r>
        <w:t xml:space="preserve">One of the most fascinating aspects of being a</w:t>
      </w:r>
      <w:r>
        <w:t xml:space="preserve"> </w:t>
      </w:r>
      <w:r>
        <w:rPr>
          <w:bCs/>
          <w:b/>
        </w:rPr>
        <w:t xml:space="preserve">Business Consultant</w:t>
      </w:r>
      <w:r>
        <w:t xml:space="preserve"> </w:t>
      </w:r>
      <w:r>
        <w:t xml:space="preserve">in Jerusalem is witnessing—and facilitating—the collision and collaboration between ancient traditions and cutting-edge innovation. The city boasts one of the highest concentrations of startups per capita in the world, yet it is also home to some of the oldest religious texts still studied today.</w:t>
      </w:r>
    </w:p>
    <w:p>
      <w:pPr>
        <w:pStyle w:val="BodyText"/>
      </w:pPr>
      <w:r>
        <w:t xml:space="preserve">This dichotomy presents a unique consulting opportunity. How can fintech companies leverage trust built on millennia-old religious values? How can traditional tourism businesses adopt digital transformation without losing their authentic charm? The consultant’s role is to act as a translator between these worlds. It involves identifying where innovation can enhance tradition rather than replace it. For instance, implementing AI-driven solutions in heritage management or using blockchain for transparent charitable donations rooted in Jewish giving traditions.</w:t>
      </w:r>
    </w:p>
    <w:p>
      <w:pPr>
        <w:pStyle w:val="BodyText"/>
      </w:pPr>
      <w:r>
        <w:t xml:space="preserve">This integration fosters a brand identity that is both modern and deeply rooted, appealing to global audiences who value authenticity alongside efficiency. The</w:t>
      </w:r>
      <w:r>
        <w:t xml:space="preserve"> </w:t>
      </w:r>
      <w:r>
        <w:rPr>
          <w:bCs/>
          <w:b/>
        </w:rPr>
        <w:t xml:space="preserve">Business Consultant</w:t>
      </w:r>
      <w:r>
        <w:t xml:space="preserve"> </w:t>
      </w:r>
      <w:r>
        <w:t xml:space="preserve">must guide clients to see their cultural heritage not as an obstacle to modernization, but as a unique selling proposition in the global marketplace.</w:t>
      </w:r>
    </w:p>
    <w:bookmarkEnd w:id="22"/>
    <w:bookmarkStart w:id="23" w:name="Xe891bd2cd5133b213f1047a8293edfbf1de2d0b"/>
    <w:p>
      <w:pPr>
        <w:pStyle w:val="Heading2"/>
      </w:pPr>
      <w:r>
        <w:t xml:space="preserve">Social Responsibility and Ethical Considerations</w:t>
      </w:r>
    </w:p>
    <w:p>
      <w:pPr>
        <w:pStyle w:val="FirstParagraph"/>
      </w:pPr>
      <w:r>
        <w:t xml:space="preserve">In</w:t>
      </w:r>
      <w:r>
        <w:t xml:space="preserve"> </w:t>
      </w:r>
      <w:r>
        <w:rPr>
          <w:bCs/>
          <w:b/>
        </w:rPr>
        <w:t xml:space="preserve">Israel Jerusalem</w:t>
      </w:r>
      <w:r>
        <w:t xml:space="preserve">, the concept of "Tikkun Olam" (repairing the world) permeates both Jewish and Islamic ethical frameworks. Consequently, businesses are increasingly under pressure to demonstrate social responsibility. A</w:t>
      </w:r>
      <w:r>
        <w:t xml:space="preserve"> </w:t>
      </w:r>
      <w:r>
        <w:rPr>
          <w:bCs/>
          <w:b/>
        </w:rPr>
        <w:t xml:space="preserve">Business Consultant</w:t>
      </w:r>
      <w:r>
        <w:t xml:space="preserve"> </w:t>
      </w:r>
      <w:r>
        <w:t xml:space="preserve">in this region cannot afford to focus solely on profit maximization. The modern mandate includes sustainability, community engagement, and ethical labor practices.</w:t>
      </w:r>
    </w:p>
    <w:p>
      <w:pPr>
        <w:pStyle w:val="BodyText"/>
      </w:pPr>
      <w:r>
        <w:t xml:space="preserve">This means advising clients on how to integrate Environmental, Social, and Governance (ESG) criteria into their core business models. In a city where social cohesion is fragile but essential for stability, businesses that contribute positively to the community—through job training programs for at-risk youth or partnerships with local NGOs—often enjoy greater brand loyalty and operational stability. The consultant’s reflection must therefore include an ethical dimension: asking not just "Is this profitable?" but "Is this sustainable and socially beneficial?"</w:t>
      </w:r>
    </w:p>
    <w:bookmarkEnd w:id="23"/>
    <w:bookmarkStart w:id="24" w:name="X936b9f10038ba3e095272e9af087e1eb0cc331a"/>
    <w:p>
      <w:pPr>
        <w:pStyle w:val="Heading2"/>
      </w:pPr>
      <w:r>
        <w:t xml:space="preserve">Conclusion: The Consultant as a Catalyst for Harmony</w:t>
      </w:r>
    </w:p>
    <w:p>
      <w:pPr>
        <w:pStyle w:val="FirstParagraph"/>
      </w:pPr>
      <w:r>
        <w:t xml:space="preserve">To summarize, the role of a</w:t>
      </w:r>
      <w:r>
        <w:t xml:space="preserve"> </w:t>
      </w:r>
      <w:r>
        <w:rPr>
          <w:bCs/>
          <w:b/>
        </w:rPr>
        <w:t xml:space="preserve">Business Consultant</w:t>
      </w:r>
      <w:r>
        <w:t xml:space="preserve"> </w:t>
      </w:r>
      <w:r>
        <w:t xml:space="preserve">in</w:t>
      </w:r>
      <w:r>
        <w:t xml:space="preserve"> </w:t>
      </w:r>
      <w:r>
        <w:rPr>
          <w:bCs/>
          <w:b/>
        </w:rPr>
        <w:t xml:space="preserve">Israel Jerusalem</w:t>
      </w:r>
      <w:r>
        <w:t xml:space="preserve"> </w:t>
      </w:r>
      <w:r>
        <w:t xml:space="preserve">is far more complex than traditional advisory roles elsewhere. It requires a holistic approach that integrates economic strategy with cultural sensitivity, political awareness, and ethical responsibility. The city’s unique position as a global spiritual center and an emerging tech powerhouse creates a dynamic environment where opportunities are abundant but risks are equally significant.</w:t>
      </w:r>
    </w:p>
    <w:p>
      <w:pPr>
        <w:pStyle w:val="BodyText"/>
      </w:pPr>
      <w:r>
        <w:t xml:space="preserve">The successful consultant in this context is one who respects the past while driving the future. They understand that business in Jerusalem is not just about transactions; it is about relationships, trust, and shared destiny. By navigating the complexities of this unique market with humility and expertise, a</w:t>
      </w:r>
      <w:r>
        <w:t xml:space="preserve"> </w:t>
      </w:r>
      <w:r>
        <w:rPr>
          <w:bCs/>
          <w:b/>
        </w:rPr>
        <w:t xml:space="preserve">Business Consultant</w:t>
      </w:r>
      <w:r>
        <w:t xml:space="preserve"> </w:t>
      </w:r>
      <w:r>
        <w:t xml:space="preserve">can help organizations thrive amidst diversity and change. Ultimately, the reflection on this journey reveals that in</w:t>
      </w:r>
      <w:r>
        <w:t xml:space="preserve"> </w:t>
      </w:r>
      <w:r>
        <w:rPr>
          <w:bCs/>
          <w:b/>
        </w:rPr>
        <w:t xml:space="preserve">Israel Jerusalem</w:t>
      </w:r>
      <w:r>
        <w:t xml:space="preserve">, business consultancy is an art form—a delicate dance between history and innovation, tradition and technology, conflict and harmony.</w:t>
      </w:r>
    </w:p>
    <w:p>
      <w:pPr>
        <w:pStyle w:val="BodyText"/>
      </w:pPr>
      <w:r>
        <w:t xml:space="preserve">This document serves as a testament to the potential for growth when strategic insight is applied with deep cultural understanding. As Jerusalem continues to evolve, so too must the methodologies of those who advise its businesses. The future belongs to consultants who can bridge divides, foster inclusion, and unlock the latent potential of this extraordinary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Reflections: The Role of a Business Consultant in Israel, Jerusalem</dc:title>
  <dc:creator/>
  <dc:language>en</dc:language>
  <cp:keywords/>
  <dcterms:created xsi:type="dcterms:W3CDTF">2026-07-29T16:14:15Z</dcterms:created>
  <dcterms:modified xsi:type="dcterms:W3CDTF">2026-07-29T16:14:15Z</dcterms:modified>
</cp:coreProperties>
</file>

<file path=docProps/custom.xml><?xml version="1.0" encoding="utf-8"?>
<Properties xmlns="http://schemas.openxmlformats.org/officeDocument/2006/custom-properties" xmlns:vt="http://schemas.openxmlformats.org/officeDocument/2006/docPropsVTypes"/>
</file>