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Italy</w:t>
      </w:r>
      <w:r>
        <w:t xml:space="preserve"> </w:t>
      </w:r>
      <w:r>
        <w:t xml:space="preserve">Rome</w:t>
      </w:r>
    </w:p>
    <w:bookmarkStart w:id="27" w:name="X73ad2a08c93ca400e412cf5d724c52be890bad0"/>
    <w:p>
      <w:pPr>
        <w:pStyle w:val="Heading1"/>
      </w:pPr>
      <w:r>
        <w:t xml:space="preserve">A Strategic Dialogue with History and Modernity:</w:t>
      </w:r>
    </w:p>
    <w:bookmarkStart w:id="26" w:name="X3a07c23a24a8a80b3e24063d6100d227e637c38"/>
    <w:p>
      <w:pPr>
        <w:pStyle w:val="Heading2"/>
      </w:pPr>
      <w:r>
        <w:t xml:space="preserve">A Reflection Paper on the Business Consultant in Italy Rome</w:t>
      </w:r>
    </w:p>
    <w:p>
      <w:pPr>
        <w:pStyle w:val="FirstParagraph"/>
      </w:pPr>
      <w:r>
        <w:t xml:space="preserve">Date: May 24, 2024</w:t>
      </w:r>
      <w:r>
        <w:br/>
      </w:r>
    </w:p>
    <w:bookmarkStart w:id="20" w:name="Xa091ede02adacadf3d2b754d6bdc9fd63f4e119"/>
    <w:p>
      <w:pPr>
        <w:pStyle w:val="Heading3"/>
      </w:pPr>
      <w:r>
        <w:t xml:space="preserve">I. Introduction: The Intersection of Tradition and Transformation</w:t>
      </w:r>
    </w:p>
    <w:p>
      <w:pPr>
        <w:pStyle w:val="FirstParagraph"/>
      </w:pPr>
      <w:r>
        <w:t xml:space="preserve">To understand the profound impact of a</w:t>
      </w:r>
      <w:r>
        <w:t xml:space="preserve"> </w:t>
      </w:r>
      <w:r>
        <w:rPr>
          <w:bCs/>
          <w:b/>
        </w:rPr>
        <w:t xml:space="preserve">Business Consultant</w:t>
      </w:r>
      <w:r>
        <w:t xml:space="preserve">, one must first appreciate the unique geographical and cultural stage upon which they operate. When we speak of</w:t>
      </w:r>
      <w:r>
        <w:t xml:space="preserve"> </w:t>
      </w:r>
      <w:r>
        <w:rPr>
          <w:bCs/>
          <w:b/>
        </w:rPr>
        <w:t xml:space="preserve">Italy Rome</w:t>
      </w:r>
      <w:r>
        <w:t xml:space="preserve">, we are not merely discussing a capital city; we are invoking a layered narrative of empires, renaissance art, ecclesiastical power, and modern democratic resilience. The city is a living museum where ancient stone walls whisper the secrets of logistics and trade from millennia ago. It is against this backdrop that the role of the</w:t>
      </w:r>
      <w:r>
        <w:t xml:space="preserve"> </w:t>
      </w:r>
      <w:r>
        <w:rPr>
          <w:bCs/>
          <w:b/>
        </w:rPr>
        <w:t xml:space="preserve">Business Consultant</w:t>
      </w:r>
      <w:r>
        <w:t xml:space="preserve"> </w:t>
      </w:r>
      <w:r>
        <w:t xml:space="preserve">becomes not just a technical service provider, but a cultural translator and strategic architect.</w:t>
      </w:r>
      <w:r>
        <w:t xml:space="preserve"> </w:t>
      </w:r>
      <w:r>
        <w:t xml:space="preserve">This reflection paper seeks to explore how professional consultancy in</w:t>
      </w:r>
      <w:r>
        <w:t xml:space="preserve"> </w:t>
      </w:r>
      <w:r>
        <w:rPr>
          <w:bCs/>
          <w:b/>
        </w:rPr>
        <w:t xml:space="preserve">Italy Rome</w:t>
      </w:r>
      <w:r>
        <w:t xml:space="preserve"> </w:t>
      </w:r>
      <w:r>
        <w:t xml:space="preserve">differs fundamentally from consulting practices in more transactional markets like New York or London. It argues that effective consultancy in this region requires a deep synthesis of analytical rigor and emotional intelligence, driven by the specific nuances of Italian bureaucracy, family-owned enterprise structures, and the vibrant tourism ecosystem.</w:t>
      </w:r>
    </w:p>
    <w:bookmarkEnd w:id="20"/>
    <w:bookmarkStart w:id="21" w:name="X6e71a004bf4ba7c1790664ca2d0f651d52e5512"/>
    <w:p>
      <w:pPr>
        <w:pStyle w:val="Heading3"/>
      </w:pPr>
      <w:r>
        <w:t xml:space="preserve">II. The Cultural Imperative: Relationship over Transaction</w:t>
      </w:r>
    </w:p>
    <w:p>
      <w:pPr>
        <w:pStyle w:val="FirstParagraph"/>
      </w:pPr>
      <w:r>
        <w:t xml:space="preserve">In many Western business contexts, efficiency is paramount; time is money. However in</w:t>
      </w:r>
      <w:r>
        <w:t xml:space="preserve"> </w:t>
      </w:r>
      <w:r>
        <w:rPr>
          <w:bCs/>
          <w:b/>
        </w:rPr>
        <w:t xml:space="preserve">Italy Rome</w:t>
      </w:r>
      <w:r>
        <w:t xml:space="preserve">, time is often relational. For a</w:t>
      </w:r>
      <w:r>
        <w:t xml:space="preserve"> </w:t>
      </w:r>
      <w:r>
        <w:rPr>
          <w:bCs/>
          <w:b/>
        </w:rPr>
        <w:t xml:space="preserve">Business Consultant</w:t>
      </w:r>
      <w:r>
        <w:t xml:space="preserve">, the initial engagement phase is rarely about spreadsheets or data models. It is about coffee, conversation, and establishing trust (fiducia). In the Roman context, business decisions are deeply personal before they are purely economic. A consultant who arrives with a rigid agenda without first understanding the family dynamics of a centuries-old artisan enterprise or the stakeholder politics of a public sector institution will find their recommendations ignored.</w:t>
      </w:r>
      <w:r>
        <w:t xml:space="preserve"> </w:t>
      </w:r>
      <w:r>
        <w:t xml:space="preserve">Reflecting on my own professional journey within this market, I have observed that the</w:t>
      </w:r>
      <w:r>
        <w:t xml:space="preserve"> </w:t>
      </w:r>
      <w:r>
        <w:rPr>
          <w:bCs/>
          <w:b/>
        </w:rPr>
        <w:t xml:space="preserve">Business Consultant</w:t>
      </w:r>
      <w:r>
        <w:t xml:space="preserve"> </w:t>
      </w:r>
      <w:r>
        <w:t xml:space="preserve">acts as an intermediary between modern global best practices and traditional Italian values. For instance, when advising a heritage hotel in Trastevere on digital transformation, the resistance was not technological but cultural—a fear of losing the "human touch" that defines Roman hospitality. The solution was not to replace staff with automation but to use technology to enhance their ability to provide personalized service. This nuance is critical; it highlights that consulting in</w:t>
      </w:r>
      <w:r>
        <w:t xml:space="preserve"> </w:t>
      </w:r>
      <w:r>
        <w:rPr>
          <w:bCs/>
          <w:b/>
        </w:rPr>
        <w:t xml:space="preserve">Italy Rome</w:t>
      </w:r>
      <w:r>
        <w:t xml:space="preserve"> </w:t>
      </w:r>
      <w:r>
        <w:t xml:space="preserve">is as much about change management as it is about strategy.</w:t>
      </w:r>
    </w:p>
    <w:bookmarkEnd w:id="21"/>
    <w:bookmarkStart w:id="22" w:name="iii.-navigating-the-bureaucratic-maze"/>
    <w:p>
      <w:pPr>
        <w:pStyle w:val="Heading3"/>
      </w:pPr>
      <w:r>
        <w:t xml:space="preserve">III. Navigating the Bureaucratic Maze</w:t>
      </w:r>
    </w:p>
    <w:p>
      <w:pPr>
        <w:pStyle w:val="FirstParagraph"/>
      </w:pPr>
      <w:r>
        <w:t xml:space="preserve">One cannot reflect on doing business in</w:t>
      </w:r>
      <w:r>
        <w:t xml:space="preserve"> </w:t>
      </w:r>
      <w:r>
        <w:rPr>
          <w:bCs/>
          <w:b/>
        </w:rPr>
        <w:t xml:space="preserve">Italy Rome</w:t>
      </w:r>
      <w:r>
        <w:t xml:space="preserve"> </w:t>
      </w:r>
      <w:r>
        <w:t xml:space="preserve">without addressing its labyrinthine administrative framework. For international clients and even local startups, the regulatory environment can be daunting. Here, the</w:t>
      </w:r>
      <w:r>
        <w:t xml:space="preserve"> </w:t>
      </w:r>
      <w:r>
        <w:rPr>
          <w:bCs/>
          <w:b/>
        </w:rPr>
        <w:t xml:space="preserve">Business Consultant</w:t>
      </w:r>
      <w:r>
        <w:t xml:space="preserve"> </w:t>
      </w:r>
      <w:r>
        <w:t xml:space="preserve">serves as a navigator through red tape. This goes beyond simple compliance; it involves interpreting unwritten rules and navigating relationships with government bodies that are often fragmented across municipal (Roma Capitale) and national lines.</w:t>
      </w:r>
      <w:r>
        <w:t xml:space="preserve"> </w:t>
      </w:r>
      <w:r>
        <w:t xml:space="preserve">A common pitfall for foreign investors is underestimating the time required for permit approvals, tax registrations, or labor law interpretations in</w:t>
      </w:r>
      <w:r>
        <w:t xml:space="preserve"> </w:t>
      </w:r>
      <w:r>
        <w:rPr>
          <w:bCs/>
          <w:b/>
        </w:rPr>
        <w:t xml:space="preserve">Italy Rome</w:t>
      </w:r>
      <w:r>
        <w:t xml:space="preserve">. A seasoned consultant anticipates these delays, building them into project timelines and financial forecasts. I recall a project involving a fintech startup attempting to launch in the EUR district of Rome. The technology was flawless, but the business model failed because it did not account for the specific local banking regulations regarding non-resident accounts. The</w:t>
      </w:r>
      <w:r>
        <w:t xml:space="preserve"> </w:t>
      </w:r>
      <w:r>
        <w:rPr>
          <w:bCs/>
          <w:b/>
        </w:rPr>
        <w:t xml:space="preserve">Business Consultant</w:t>
      </w:r>
      <w:r>
        <w:t xml:space="preserve">'s value lay not in writing code, but in securing introductions to regulatory experts and framing the business proposal in a way that aligned with local fiscal incentives. This "local knowledge" is an intangible asset that cannot be replicated by global software platforms alone.</w:t>
      </w:r>
    </w:p>
    <w:bookmarkEnd w:id="22"/>
    <w:bookmarkStart w:id="23" w:name="X8b3ec195817c4435a3ab11725816472ddf9b0d6"/>
    <w:p>
      <w:pPr>
        <w:pStyle w:val="Heading3"/>
      </w:pPr>
      <w:r>
        <w:t xml:space="preserve">IV. The SME Ecosystem: Family Businesses and Legacy</w:t>
      </w:r>
    </w:p>
    <w:p>
      <w:pPr>
        <w:pStyle w:val="FirstParagraph"/>
      </w:pPr>
      <w:r>
        <w:t xml:space="preserve">The backbone of the economy in</w:t>
      </w:r>
      <w:r>
        <w:t xml:space="preserve"> </w:t>
      </w:r>
      <w:r>
        <w:rPr>
          <w:bCs/>
          <w:b/>
        </w:rPr>
        <w:t xml:space="preserve">Italy Rome</w:t>
      </w:r>
      <w:r>
        <w:t xml:space="preserve">, as across Italy, is the Small and Medium-sized Enterprise (SME), many of which are family-owned. These businesses often span generations, carrying with them a legacy that commands respect but can also hinder innovation. The</w:t>
      </w:r>
      <w:r>
        <w:t xml:space="preserve"> </w:t>
      </w:r>
      <w:r>
        <w:rPr>
          <w:bCs/>
          <w:b/>
        </w:rPr>
        <w:t xml:space="preserve">Business Consultant</w:t>
      </w:r>
      <w:r>
        <w:t xml:space="preserve"> </w:t>
      </w:r>
      <w:r>
        <w:t xml:space="preserve">faces a unique challenge here: how to introduce modern management techniques without offending the patriarch or matriarch who founded the company.</w:t>
      </w:r>
      <w:r>
        <w:t xml:space="preserve"> </w:t>
      </w:r>
      <w:r>
        <w:t xml:space="preserve">In Rome, this dynamic is particularly pronounced in sectors like fashion, food production (enogastronomy), and construction. The consultant must adopt a tone of humble expertise—offering advice as a partner rather than an expert telling them how to run their life's work. Success stories often involve bridging the gap between the older generation’s intuition and the younger generation’s desire for data-driven growth. For example, advising a historic marble supplier on expanding into international markets required balancing respect for traditional quarrying methods with modern supply chain logistics. The</w:t>
      </w:r>
      <w:r>
        <w:t xml:space="preserve"> </w:t>
      </w:r>
      <w:r>
        <w:rPr>
          <w:bCs/>
          <w:b/>
        </w:rPr>
        <w:t xml:space="preserve">Business Consultant</w:t>
      </w:r>
      <w:r>
        <w:t xml:space="preserve"> </w:t>
      </w:r>
      <w:r>
        <w:t xml:space="preserve">facilitates this dialogue, ensuring that tradition is not seen as an obstacle to progress but as a unique selling proposition in the global market.</w:t>
      </w:r>
    </w:p>
    <w:bookmarkEnd w:id="23"/>
    <w:bookmarkStart w:id="24" w:name="v.-sustainability-and-urban-regeneration"/>
    <w:p>
      <w:pPr>
        <w:pStyle w:val="Heading3"/>
      </w:pPr>
      <w:r>
        <w:t xml:space="preserve">V. Sustainability and Urban Regeneration</w:t>
      </w:r>
    </w:p>
    <w:p>
      <w:pPr>
        <w:pStyle w:val="FirstParagraph"/>
      </w:pPr>
      <w:r>
        <w:t xml:space="preserve">Rome is currently undergoing significant urban regeneration projects, driven by both EU funds and local ambition. As the capital hosts major events such as the Jubilee (Giubileo) preparations, infrastructure development is at its peak. The</w:t>
      </w:r>
      <w:r>
        <w:t xml:space="preserve"> </w:t>
      </w:r>
      <w:r>
        <w:rPr>
          <w:bCs/>
          <w:b/>
        </w:rPr>
        <w:t xml:space="preserve">Business Consultant</w:t>
      </w:r>
      <w:r>
        <w:t xml:space="preserve"> </w:t>
      </w:r>
      <w:r>
        <w:t xml:space="preserve">plays a pivotal role in ensuring these developments are sustainable and economically viable for all stakeholders.</w:t>
      </w:r>
      <w:r>
        <w:t xml:space="preserve"> </w:t>
      </w:r>
      <w:r>
        <w:t xml:space="preserve">Reflecting on recent trends, there is a growing demand for consultants who specialize in circular economy principles within the historic center of</w:t>
      </w:r>
      <w:r>
        <w:t xml:space="preserve"> </w:t>
      </w:r>
      <w:r>
        <w:rPr>
          <w:bCs/>
          <w:b/>
        </w:rPr>
        <w:t xml:space="preserve">Italy Rome</w:t>
      </w:r>
      <w:r>
        <w:t xml:space="preserve">. How can tourism be managed without destroying the very heritage that attracts visitors? Consultants are helping businesses pivot towards high-value, low-impact services. For instance, advising cultural institutions on subscription models or dynamic pricing to manage crowds has become a critical function. This requires an understanding not just of economics, but of sociology and urban planning. The</w:t>
      </w:r>
      <w:r>
        <w:t xml:space="preserve"> </w:t>
      </w:r>
      <w:r>
        <w:rPr>
          <w:bCs/>
          <w:b/>
        </w:rPr>
        <w:t xml:space="preserve">Business Consultant</w:t>
      </w:r>
      <w:r>
        <w:t xml:space="preserve"> </w:t>
      </w:r>
      <w:r>
        <w:t xml:space="preserve">in Rome today must be interdisciplinary by necessity.</w:t>
      </w:r>
    </w:p>
    <w:bookmarkEnd w:id="24"/>
    <w:bookmarkStart w:id="25" w:name="Xdb8747865c5d5cb39379d3a69f98892b776cbe7"/>
    <w:p>
      <w:pPr>
        <w:pStyle w:val="Heading3"/>
      </w:pPr>
      <w:r>
        <w:t xml:space="preserve">VI. Conclusion: The Consultant as a Cultural Bridge</w:t>
      </w:r>
    </w:p>
    <w:p>
      <w:pPr>
        <w:pStyle w:val="FirstParagraph"/>
      </w:pPr>
      <w:r>
        <w:t xml:space="preserve">In conclusion, the role of the</w:t>
      </w:r>
      <w:r>
        <w:t xml:space="preserve"> </w:t>
      </w:r>
      <w:r>
        <w:rPr>
          <w:bCs/>
          <w:b/>
        </w:rPr>
        <w:t xml:space="preserve">Business Consultant</w:t>
      </w:r>
      <w:r>
        <w:t xml:space="preserve"> </w:t>
      </w:r>
      <w:r>
        <w:t xml:space="preserve">in</w:t>
      </w:r>
      <w:r>
        <w:t xml:space="preserve"> </w:t>
      </w:r>
      <w:r>
        <w:rPr>
          <w:bCs/>
          <w:b/>
        </w:rPr>
        <w:t xml:space="preserve">Italy Rome</w:t>
      </w:r>
      <w:r>
        <w:t xml:space="preserve">, is far more complex than standard Western definitions suggest. It requires a delicate balance of analytical precision and cultural empathy. One cannot succeed here by imposing generic solutions; one must tailor strategies to fit the unique rhythm of Roman life—where history weighs heavily on modern decisions, and relationships are the currency of commerce.</w:t>
      </w:r>
      <w:r>
        <w:t xml:space="preserve"> </w:t>
      </w:r>
      <w:r>
        <w:t xml:space="preserve">For professionals looking to operate in this market, or for those seeking consultancy services in</w:t>
      </w:r>
      <w:r>
        <w:t xml:space="preserve"> </w:t>
      </w:r>
      <w:r>
        <w:rPr>
          <w:bCs/>
          <w:b/>
        </w:rPr>
        <w:t xml:space="preserve">Italy Rome</w:t>
      </w:r>
      <w:r>
        <w:t xml:space="preserve">, it is essential to recognize that success depends on mutual respect. The consultant brings global insights and methodological frameworks; the local client brings deep-rooted knowledge and historical continuity. Together, they can drive sustainable growth that honors the past while embracing the future.</w:t>
      </w:r>
      <w:r>
        <w:t xml:space="preserve"> </w:t>
      </w:r>
      <w:r>
        <w:t xml:space="preserve">As I continue my work in this vibrant city, I am reminded that every business decision made in</w:t>
      </w:r>
      <w:r>
        <w:t xml:space="preserve"> </w:t>
      </w:r>
      <w:r>
        <w:rPr>
          <w:bCs/>
          <w:b/>
        </w:rPr>
        <w:t xml:space="preserve">Italy Rome</w:t>
      </w:r>
      <w:r>
        <w:t xml:space="preserve"> </w:t>
      </w:r>
      <w:r>
        <w:t xml:space="preserve">is a conversation with history. The</w:t>
      </w:r>
      <w:r>
        <w:t xml:space="preserve"> </w:t>
      </w:r>
      <w:r>
        <w:rPr>
          <w:bCs/>
          <w:b/>
        </w:rPr>
        <w:t xml:space="preserve">Business Consultant</w:t>
      </w:r>
      <w:r>
        <w:t xml:space="preserve"> </w:t>
      </w:r>
      <w:r>
        <w:t xml:space="preserve">is not just guiding a company; they are helping to write the next chapter of Rome’s enduring economic story. This reflection serves as both an acknowledgment of these challenges and an invitation for deeper, more nuanced collaborations in the years ahead.</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Business Consultant in Italy Rome</dc:title>
  <dc:creator/>
  <dc:language>en</dc:language>
  <cp:keywords/>
  <dcterms:created xsi:type="dcterms:W3CDTF">2026-07-29T20:11:39Z</dcterms:created>
  <dcterms:modified xsi:type="dcterms:W3CDTF">2026-07-29T20:11:39Z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