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9147bb0397eb5026bebec38963036eb468e49c7"/>
    <w:p>
      <w:pPr>
        <w:pStyle w:val="Heading1"/>
      </w:pPr>
      <w:r>
        <w:t xml:space="preserve">Bridging Strategy and Reality: A Reflection on the Business Consultant in New Zealand Wellington</w:t>
      </w:r>
    </w:p>
    <w:p>
      <w:pPr>
        <w:pStyle w:val="FirstParagraph"/>
      </w:pPr>
      <w:r>
        <w:t xml:space="preserve">The landscape of modern commerce is rarely static, yet nowhere is this dynamism more palpable than in the capital city of New Zealand. As I reflect on the intricacies of my work as a</w:t>
      </w:r>
      <w:r>
        <w:t xml:space="preserve"> </w:t>
      </w:r>
      <w:r>
        <w:rPr>
          <w:bCs/>
          <w:b/>
        </w:rPr>
        <w:t xml:space="preserve">Business Consultant</w:t>
      </w:r>
      <w:r>
        <w:t xml:space="preserve">, it becomes increasingly apparent that one cannot separate professional methodology from geographical and cultural context. Wellington, with its unique blend of governmental stability, creative vibrancy, and technological innovation, presents a distinct canvas for consulting practice. This reflection explores the nuanced role of a</w:t>
      </w:r>
      <w:r>
        <w:t xml:space="preserve"> </w:t>
      </w:r>
      <w:r>
        <w:rPr>
          <w:bCs/>
          <w:b/>
        </w:rPr>
        <w:t xml:space="preserve">Business Consultant</w:t>
      </w:r>
      <w:r>
        <w:t xml:space="preserve"> </w:t>
      </w:r>
      <w:r>
        <w:t xml:space="preserve">within the specific ecosystem of</w:t>
      </w:r>
      <w:r>
        <w:t xml:space="preserve"> </w:t>
      </w:r>
      <w:r>
        <w:rPr>
          <w:bCs/>
          <w:b/>
        </w:rPr>
        <w:t xml:space="preserve">New Zealand Wellington</w:t>
      </w:r>
      <w:r>
        <w:t xml:space="preserve">, examining how local values influence strategic outcomes and client relationships.</w:t>
      </w:r>
    </w:p>
    <w:bookmarkStart w:id="20" w:name="the-wellington-context-beyond-geography"/>
    <w:p>
      <w:pPr>
        <w:pStyle w:val="Heading2"/>
      </w:pPr>
      <w:r>
        <w:t xml:space="preserve">The Wellington Context: Beyond Geography</w:t>
      </w:r>
    </w:p>
    <w:p>
      <w:pPr>
        <w:pStyle w:val="FirstParagraph"/>
      </w:pPr>
      <w:r>
        <w:t xml:space="preserve">To serve as an effective consultant in this region, one must first understand that Wellington is not merely a dot on a map; it is a microcosm of New Zealand’s broader economic aspirations. The city acts as the political heart of the nation, housing government ministries and regulatory bodies, while simultaneously pulsating with the energy of its creative and tech sectors. For a</w:t>
      </w:r>
      <w:r>
        <w:t xml:space="preserve"> </w:t>
      </w:r>
      <w:r>
        <w:rPr>
          <w:bCs/>
          <w:b/>
        </w:rPr>
        <w:t xml:space="preserve">Business Consultant</w:t>
      </w:r>
      <w:r>
        <w:t xml:space="preserve">, this duality creates a complex environment where public sector efficiency meets private sector agility.</w:t>
      </w:r>
    </w:p>
    <w:p>
      <w:pPr>
        <w:pStyle w:val="BodyText"/>
      </w:pPr>
      <w:r>
        <w:t xml:space="preserve">In Wellington, business is personal. Unlike in larger global hubs like London or New York, where interactions can remain transactional and detached, the professional network in</w:t>
      </w:r>
      <w:r>
        <w:t xml:space="preserve"> </w:t>
      </w:r>
      <w:r>
        <w:rPr>
          <w:bCs/>
          <w:b/>
        </w:rPr>
        <w:t xml:space="preserve">New Zealand Wellington</w:t>
      </w:r>
      <w:r>
        <w:t xml:space="preserve"> </w:t>
      </w:r>
      <w:r>
        <w:t xml:space="preserve">is tightly knit. Word travels fast, and reputation is currency. Therefore, a consultant cannot rely solely on data models; they must navigate a social fabric where trust is established through genuine engagement and long-term relationship building. This necessitates a shift from being an external advisor to becoming an integrated partner in the community.</w:t>
      </w:r>
    </w:p>
    <w:bookmarkEnd w:id="20"/>
    <w:bookmarkStart w:id="21" w:name="cultural-competency-and-te-ao-māori"/>
    <w:p>
      <w:pPr>
        <w:pStyle w:val="Heading2"/>
      </w:pPr>
      <w:r>
        <w:t xml:space="preserve">Cultural Competency and Te Ao Māori</w:t>
      </w:r>
    </w:p>
    <w:p>
      <w:pPr>
        <w:pStyle w:val="FirstParagraph"/>
      </w:pPr>
      <w:r>
        <w:t xml:space="preserve">A critical aspect of reflecting on this role is acknowledging the indigenous context. New Zealand’s business environment is increasingly guided by principles of partnership with Māori, encapsulated in concepts like Te Tiriti o Waitangi (The Treaty of Waitangi). For a</w:t>
      </w:r>
      <w:r>
        <w:t xml:space="preserve"> </w:t>
      </w:r>
      <w:r>
        <w:rPr>
          <w:bCs/>
          <w:b/>
        </w:rPr>
        <w:t xml:space="preserve">Business Consultant</w:t>
      </w:r>
      <w:r>
        <w:t xml:space="preserve">, ignoring these cultural dimensions is not only professionally negligent but strategically disastrous. In</w:t>
      </w:r>
      <w:r>
        <w:t xml:space="preserve"> </w:t>
      </w:r>
      <w:r>
        <w:rPr>
          <w:bCs/>
          <w:b/>
        </w:rPr>
        <w:t xml:space="preserve">New Zealand Wellington</w:t>
      </w:r>
      <w:r>
        <w:t xml:space="preserve">, successful businesses are those that integrate indigenous perspectives into their corporate social responsibility, supply chain ethics, and brand storytelling.</w:t>
      </w:r>
    </w:p>
    <w:p>
      <w:pPr>
        <w:pStyle w:val="BodyText"/>
      </w:pPr>
      <w:r>
        <w:t xml:space="preserve">This reflection highlights the need for cultural competency. It is no longer sufficient to treat Māori engagement as a tick-box exercise. Instead, a consultant must facilitate deep listening sessions with iwi (tribes) and hapū (sub-tribes), ensuring that business strategies respect tikanga (customs) and values such as manaakitanga (hospitality/caring for others). By embedding these values into strategic planning, companies in Wellington can achieve social license to operate, which is often more valuable than short-term financial gains. The consultant’s role here is that of a cultural translator and bridge-builder, ensuring that global best practices are adapted to local realities without diluting their effectiveness.</w:t>
      </w:r>
    </w:p>
    <w:bookmarkEnd w:id="21"/>
    <w:bookmarkStart w:id="22" w:name="Xab3f8e9f236592c06202dd5dbaffaeca70b9c8b"/>
    <w:p>
      <w:pPr>
        <w:pStyle w:val="Heading2"/>
      </w:pPr>
      <w:r>
        <w:t xml:space="preserve">The Interplay of Public and Private Sectors</w:t>
      </w:r>
    </w:p>
    <w:p>
      <w:pPr>
        <w:pStyle w:val="FirstParagraph"/>
      </w:pPr>
      <w:r>
        <w:t xml:space="preserve">Wellington’s identity as the capital city creates a unique consulting dynamic. Many clients in this region have footprints in both the public and private sectors. As a</w:t>
      </w:r>
      <w:r>
        <w:t xml:space="preserve"> </w:t>
      </w:r>
      <w:r>
        <w:rPr>
          <w:bCs/>
          <w:b/>
        </w:rPr>
        <w:t xml:space="preserve">Business Consultant</w:t>
      </w:r>
      <w:r>
        <w:t xml:space="preserve">, I often find myself navigating the interface between government policy and market reality. The regulatory environment here is heavily influenced by local political shifts, requiring consultants to be politically astute without becoming partisan.</w:t>
      </w:r>
    </w:p>
    <w:p>
      <w:pPr>
        <w:pStyle w:val="BodyText"/>
      </w:pPr>
      <w:r>
        <w:t xml:space="preserve">This requires a delicate balance. A consultant must provide objective analysis while understanding that decisions in Wellington are often made under intense public scrutiny. For instance, when advising on infrastructure projects or digital transformation initiatives, the "Wellington factor" means that stakeholder management is paramount. The reflection process involves constantly asking: "How does this recommendation impact not just the bottom line, but the public perception and political viability of this organization?" This holistic view distinguishes a successful consultant in this region from one who operates in isolation.</w:t>
      </w:r>
    </w:p>
    <w:bookmarkEnd w:id="22"/>
    <w:bookmarkStart w:id="23" w:name="sustainability-as-a-core-competency"/>
    <w:p>
      <w:pPr>
        <w:pStyle w:val="Heading2"/>
      </w:pPr>
      <w:r>
        <w:t xml:space="preserve">Sustainability as a Core Competency</w:t>
      </w:r>
    </w:p>
    <w:p>
      <w:pPr>
        <w:pStyle w:val="FirstParagraph"/>
      </w:pPr>
      <w:r>
        <w:t xml:space="preserve">New Zealanders are globally recognized for their environmental stewardship, and Wellingtonians are at the forefront of this movement. There is an immense pressure on businesses to adopt sustainable practices. For a</w:t>
      </w:r>
      <w:r>
        <w:t xml:space="preserve"> </w:t>
      </w:r>
      <w:r>
        <w:rPr>
          <w:bCs/>
          <w:b/>
        </w:rPr>
        <w:t xml:space="preserve">Business Consultant</w:t>
      </w:r>
      <w:r>
        <w:t xml:space="preserve">, sustainability is no longer a niche service but a core component of operational strategy. Clients do not just ask how to reduce costs; they ask how to future-proof their business against climate risks and changing consumer expectations.</w:t>
      </w:r>
    </w:p>
    <w:p>
      <w:pPr>
        <w:pStyle w:val="BodyText"/>
      </w:pPr>
      <w:r>
        <w:t xml:space="preserve">In reflecting on recent projects in</w:t>
      </w:r>
      <w:r>
        <w:t xml:space="preserve"> </w:t>
      </w:r>
      <w:r>
        <w:rPr>
          <w:bCs/>
          <w:b/>
        </w:rPr>
        <w:t xml:space="preserve">New Zealand Wellington</w:t>
      </w:r>
      <w:r>
        <w:t xml:space="preserve">, it is evident that green consulting is in high demand. Whether it is helping a heritage building retrofit for energy efficiency or guiding a tech startup on circular economy models, the consultant must possess technical expertise alongside ethical guidance. The reflection reveals that sustainability drives innovation. By forcing businesses to look at resource efficiency and waste reduction, consultants often uncover new revenue streams and operational efficiencies that traditional audits miss.</w:t>
      </w:r>
    </w:p>
    <w:bookmarkEnd w:id="23"/>
    <w:bookmarkStart w:id="24" w:name="the-human-element-in-a-digital-age"/>
    <w:p>
      <w:pPr>
        <w:pStyle w:val="Heading2"/>
      </w:pPr>
      <w:r>
        <w:t xml:space="preserve">The Human Element in a Digital Age</w:t>
      </w:r>
    </w:p>
    <w:p>
      <w:pPr>
        <w:pStyle w:val="FirstParagraph"/>
      </w:pPr>
      <w:r>
        <w:t xml:space="preserve">Despite the rapid digitization of the business world, Wellington retains a strong emphasis on human connection. The "Wellington Way" is characterized by collaboration and openness. A</w:t>
      </w:r>
      <w:r>
        <w:t xml:space="preserve"> </w:t>
      </w:r>
      <w:r>
        <w:rPr>
          <w:bCs/>
          <w:b/>
        </w:rPr>
        <w:t xml:space="preserve">Business Consultant</w:t>
      </w:r>
      <w:r>
        <w:t xml:space="preserve"> </w:t>
      </w:r>
      <w:r>
        <w:t xml:space="preserve">who relies too heavily on automated tools or remote-only delivery models may find themselves disconnected from the client’s actual needs.</w:t>
      </w:r>
    </w:p>
    <w:p>
      <w:pPr>
        <w:pStyle w:val="BodyText"/>
      </w:pPr>
      <w:r>
        <w:t xml:space="preserve">This reflection underscores the importance of presence. Being in Wellington means engaging in face-to-face workshops, walking through office spaces to understand workflow bottlenecks, and sharing coffee with stakeholders. The informal conversations that happen outside formal boardrooms often yield the most profound insights. In this sense, the consultant is as much a facilitator of human dynamics as they are an analyst of financial data. The resilience shown by Wellington businesses during recent global disruptions was largely due to their strong internal cultures—a fact that consultants helped reinforce through change management strategies centered on empathy and communication.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New Zealand Wellington</w:t>
      </w:r>
      <w:r>
        <w:t xml:space="preserve"> </w:t>
      </w:r>
      <w:r>
        <w:t xml:space="preserve">is far more complex than the generic application of management theories. It requires a deep immersion into the local culture, an understanding of political landscapes, and a commitment to indigenous values and sustainability. This reflection serves as a reminder that consulting is not just about providing answers; it is about asking the right questions in a way that resonates with the unique spirit of Wellington.</w:t>
      </w:r>
    </w:p>
    <w:p>
      <w:pPr>
        <w:pStyle w:val="BodyText"/>
      </w:pPr>
      <w:r>
        <w:t xml:space="preserve">As I continue my practice, I am committed to evolving alongside this city. The challenges facing businesses in Wellington—ranging from housing affordability impacts on workforce retention to the opportunities presented by its growing tech hub—are specific and pressing. By maintaining a reflexive approach, constantly evaluating how my methods align with the values of</w:t>
      </w:r>
      <w:r>
        <w:t xml:space="preserve"> </w:t>
      </w:r>
      <w:r>
        <w:rPr>
          <w:bCs/>
          <w:b/>
        </w:rPr>
        <w:t xml:space="preserve">New Zealand Wellington</w:t>
      </w:r>
      <w:r>
        <w:t xml:space="preserve">, I can ensure that my consultancy remains relevant, respectful, and results-oriented. The synergy between professional expertise and local context is where true value is created, and it is this synergy that defines successful business consulting in this vibrant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New Zealand Wellington</dc:title>
  <dc:creator/>
  <dc:language>en</dc:language>
  <cp:keywords/>
  <dcterms:created xsi:type="dcterms:W3CDTF">2026-07-29T19:56:04Z</dcterms:created>
  <dcterms:modified xsi:type="dcterms:W3CDTF">2026-07-29T19:56:04Z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