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Islamabad,</w:t>
      </w:r>
      <w:r>
        <w:t xml:space="preserve"> </w:t>
      </w:r>
      <w:r>
        <w:t xml:space="preserve">Pakistan</w:t>
      </w:r>
    </w:p>
    <w:bookmarkStart w:id="27" w:name="Xd702a39d009b6fbd93f43f29feb1b00a5082bdc"/>
    <w:p>
      <w:pPr>
        <w:pStyle w:val="Heading1"/>
      </w:pPr>
      <w:r>
        <w:t xml:space="preserve">A Strategic Mirror: Reflecting on the Role of a Business Consultant in Islamabad, Pakistan</w:t>
      </w:r>
    </w:p>
    <w:p>
      <w:pPr>
        <w:pStyle w:val="FirstParagraph"/>
      </w:pPr>
      <w:r>
        <w:t xml:space="preserve">The landscape of modern commerce is characterized by rapid volatility, technological disruption, and intense global competition. In this complex environment, the traditional methods of management often fall short of addressing emerging challenges. This reflection paper explores the critical significance of engaging a</w:t>
      </w:r>
      <w:r>
        <w:t xml:space="preserve"> </w:t>
      </w:r>
      <w:r>
        <w:rPr>
          <w:bCs/>
          <w:b/>
        </w:rPr>
        <w:t xml:space="preserve">Business Consultant</w:t>
      </w:r>
      <w:r>
        <w:t xml:space="preserve">, specifically within the unique economic and cultural context of</w:t>
      </w:r>
      <w:r>
        <w:t xml:space="preserve"> </w:t>
      </w:r>
      <w:r>
        <w:rPr>
          <w:bCs/>
          <w:b/>
        </w:rPr>
        <w:t xml:space="preserve">Pakistan Islamabad</w:t>
      </w:r>
      <w:r>
        <w:t xml:space="preserve">. By examining local market dynamics, regulatory frameworks, and cultural nuances, one can understand why professional consulting is not merely a luxury but a strategic imperative for sustainable growth in this capital city.</w:t>
      </w:r>
    </w:p>
    <w:bookmarkStart w:id="20" w:name="Xa268e9815d5ec617d0bb7c55c29a60334e0fe22"/>
    <w:p>
      <w:pPr>
        <w:pStyle w:val="Heading2"/>
      </w:pPr>
      <w:r>
        <w:t xml:space="preserve">Understanding the Context: The Economic Fabric of Islamabad</w:t>
      </w:r>
    </w:p>
    <w:p>
      <w:pPr>
        <w:pStyle w:val="FirstParagraph"/>
      </w:pPr>
      <w:r>
        <w:t xml:space="preserve">Islamabad stands as the political and administrative heart of Pakistan, housing numerous government institutions, diplomatic missions, and corporate headquarters. Unlike Karachi, which serves as the commercial hub driven by port logistics and heavy industry, or Lahore with its vibrant traditional bazaars and manufacturing bases, Islamabad operates on a different frequency. It is a city driven by services, information technology (IT), consultancy firms allied with international organizations like the World Bank or IMF given their regional offices presence in Pakistan Islamabad., and high-end hospitality.</w:t>
      </w:r>
    </w:p>
    <w:p>
      <w:pPr>
        <w:pStyle w:val="BodyText"/>
      </w:pPr>
      <w:r>
        <w:t xml:space="preserve">When reflecting on the need for a</w:t>
      </w:r>
      <w:r>
        <w:t xml:space="preserve"> </w:t>
      </w:r>
      <w:r>
        <w:rPr>
          <w:bCs/>
          <w:b/>
        </w:rPr>
        <w:t xml:space="preserve">Business Consultant</w:t>
      </w:r>
      <w:r>
        <w:t xml:space="preserve">, one must first acknowledge this distinct ecosystem. Businesses operating here are not just competing locally; they are often interfacing with international standards, diplomatic protocols, and federal regulatory bodies. The presence of such high-stakes entities raises the bar for operational excellence. A generic business model that works in a developing rural economy may fail miserably when applied to a corporate entity nestled amidst the diplomatic enclave of Islamabad. Therefore, local expertise becomes invaluable.</w:t>
      </w:r>
    </w:p>
    <w:bookmarkEnd w:id="20"/>
    <w:bookmarkStart w:id="21" w:name="Xf8b1d682c0cc4c4d8fdbc725aee349596d2f01b"/>
    <w:p>
      <w:pPr>
        <w:pStyle w:val="Heading2"/>
      </w:pPr>
      <w:r>
        <w:t xml:space="preserve">The Value Proposition: Navigating Regulatory and Cultural Complexities</w:t>
      </w:r>
    </w:p>
    <w:p>
      <w:pPr>
        <w:pStyle w:val="FirstParagraph"/>
      </w:pPr>
      <w:r>
        <w:t xml:space="preserve">One of the primary reflections I hold is regarding the complexity of navigating Pakistan’s regulatory landscape. For any business expanding into or operating within Islamabad, compliance with federal laws, tax regulations (FBR), and labor laws is daunting. A qualified</w:t>
      </w:r>
      <w:r>
        <w:t xml:space="preserve"> </w:t>
      </w:r>
      <w:r>
        <w:rPr>
          <w:bCs/>
          <w:b/>
        </w:rPr>
        <w:t xml:space="preserve">Business Consultant</w:t>
      </w:r>
      <w:r>
        <w:t xml:space="preserve"> </w:t>
      </w:r>
      <w:r>
        <w:t xml:space="preserve">serves as a navigator through this bureaucratic maze. They possess insider knowledge of how policies are implemented versus how they are written on paper.</w:t>
      </w:r>
    </w:p>
    <w:p>
      <w:pPr>
        <w:pStyle w:val="BodyText"/>
      </w:pPr>
      <w:r>
        <w:t xml:space="preserve">Furthermore, cultural intelligence is paramount in Pakistan Islamabad. Business in Pakistan is deeply relational. Decisions are often influenced by personal connections, trust-building exercises over chai and dinner, and an understanding of hierarchical structures within families that may own conglomerates. A foreign consultant or even a domestic one lacking deep local roots might miss these subtle cues. However, a consultant who understands the</w:t>
      </w:r>
      <w:r>
        <w:t xml:space="preserve"> </w:t>
      </w:r>
      <w:r>
        <w:rPr>
          <w:bCs/>
          <w:b/>
        </w:rPr>
        <w:t xml:space="preserve">Pakistan Islamabad</w:t>
      </w:r>
      <w:r>
        <w:t xml:space="preserve"> </w:t>
      </w:r>
      <w:r>
        <w:t xml:space="preserve">context knows how to bridge the gap between modern corporate governance expectations and traditional stakeholder management styles. They translate global best practices into locally digestible strategies.</w:t>
      </w:r>
    </w:p>
    <w:bookmarkEnd w:id="21"/>
    <w:bookmarkStart w:id="22" w:name="X49a3d11ee9d4a23c3b5af562d8613939a54defe"/>
    <w:p>
      <w:pPr>
        <w:pStyle w:val="Heading2"/>
      </w:pPr>
      <w:r>
        <w:t xml:space="preserve">Strategic Adaptation in a Volatile Economy</w:t>
      </w:r>
    </w:p>
    <w:p>
      <w:pPr>
        <w:pStyle w:val="FirstParagraph"/>
      </w:pPr>
      <w:r>
        <w:t xml:space="preserve">The economic history of Pakistan has been marked by periods of high inflation, currency fluctuation, and energy crises. These macroeconomic factors directly impact the micro-level operations of businesses in Islamabad. From manufacturing costs rising due to imported raw materials to energy tariffs affecting daily operations, businesses face constant pressure.</w:t>
      </w:r>
    </w:p>
    <w:p>
      <w:pPr>
        <w:pStyle w:val="BodyText"/>
      </w:pPr>
      <w:r>
        <w:t xml:space="preserve">Reflecting on this volatility highlights the role of a</w:t>
      </w:r>
      <w:r>
        <w:t xml:space="preserve"> </w:t>
      </w:r>
      <w:r>
        <w:rPr>
          <w:bCs/>
          <w:b/>
        </w:rPr>
        <w:t xml:space="preserve">Business Consultant</w:t>
      </w:r>
      <w:r>
        <w:t xml:space="preserve"> </w:t>
      </w:r>
      <w:r>
        <w:t xml:space="preserve">as a risk mitigator. They do not just provide advice; they build resilience. Through scenario planning and financial forecasting tailored to Pakistan’s specific economic indicators, consultants help firms prepare for shocks. For instance, during recent energy crises in Pakistan Islamabad., consultants advised clients on transitioning to renewable energy solutions or optimizing supply chains to reduce dependency on volatile grids. This proactive approach transforms potential threats into opportunities for efficiency gains.</w:t>
      </w:r>
    </w:p>
    <w:bookmarkEnd w:id="22"/>
    <w:bookmarkStart w:id="23" w:name="the-it-and-digital-transformation-wave"/>
    <w:p>
      <w:pPr>
        <w:pStyle w:val="Heading2"/>
      </w:pPr>
      <w:r>
        <w:t xml:space="preserve">The IT and Digital Transformation Wave</w:t>
      </w:r>
    </w:p>
    <w:p>
      <w:pPr>
        <w:pStyle w:val="FirstParagraph"/>
      </w:pPr>
      <w:r>
        <w:t xml:space="preserve">In recent years, Islamabad has emerged as a tech hub in Pakistan Islamabad., attracting venture capital and fostering startups in fintech, e-commerce, and software development. The digital transformation agenda is no longer optional; it is existential. However, many traditional businesses struggle to integrate digital tools into their workflows.</w:t>
      </w:r>
    </w:p>
    <w:p>
      <w:pPr>
        <w:pStyle w:val="BodyText"/>
      </w:pPr>
      <w:r>
        <w:t xml:space="preserve">A</w:t>
      </w:r>
      <w:r>
        <w:t xml:space="preserve"> </w:t>
      </w:r>
      <w:r>
        <w:rPr>
          <w:bCs/>
          <w:b/>
        </w:rPr>
        <w:t xml:space="preserve">Business Consultant</w:t>
      </w:r>
      <w:r>
        <w:t xml:space="preserve"> </w:t>
      </w:r>
      <w:r>
        <w:t xml:space="preserve">plays a pivotal role here by assessing the technological readiness of an organization and recommending scalable solutions. They help bridge the skills gap by identifying training needs for staff in Islamabad’s competitive labor market. Whether it is implementing Enterprise Resource Planning (ERP) systems or adopting digital marketing strategies tailored to Pakistani consumer behavior, consultants provide the roadmap for digital maturity. This ensures that businesses in Islamabad remain competitive not just locally but also on the global stage, capable of exporting services to international markets.</w:t>
      </w:r>
    </w:p>
    <w:bookmarkEnd w:id="23"/>
    <w:bookmarkStart w:id="24" w:name="human-capital-development-and-leadership"/>
    <w:p>
      <w:pPr>
        <w:pStyle w:val="Heading2"/>
      </w:pPr>
      <w:r>
        <w:t xml:space="preserve">Human Capital Development and Leadership</w:t>
      </w:r>
    </w:p>
    <w:p>
      <w:pPr>
        <w:pStyle w:val="FirstParagraph"/>
      </w:pPr>
      <w:r>
        <w:t xml:space="preserve">Beyond processes and technology, people are the core asset of any enterprise. In Pakistan Islamabad., there is a growing awareness about the importance of human capital development. However, retaining top talent remains a challenge due to brain drain and competitive offers from multinational corporations.</w:t>
      </w:r>
    </w:p>
    <w:p>
      <w:pPr>
        <w:pStyle w:val="BodyText"/>
      </w:pPr>
      <w:r>
        <w:t xml:space="preserve">A seasoned consultant brings expertise in organizational behavior and leadership development. They help companies design compensation structures that are competitive within the local context while fostering a culture of meritocracy. In reflecting on this aspect, I realize that the soft skills provided by consultants—such as conflict resolution, team building, and leadership coaching—are often overlooked but critical for long-term stability in</w:t>
      </w:r>
      <w:r>
        <w:t xml:space="preserve"> </w:t>
      </w:r>
      <w:r>
        <w:rPr>
          <w:bCs/>
          <w:b/>
        </w:rPr>
        <w:t xml:space="preserve">Pakistan Islamabad</w:t>
      </w:r>
      <w:r>
        <w:t xml:space="preserve">’s corporate environment.</w:t>
      </w:r>
    </w:p>
    <w:bookmarkEnd w:id="24"/>
    <w:bookmarkStart w:id="25" w:name="Xe1b5d24dd38a96db559cf0cff914043ddddda76"/>
    <w:p>
      <w:pPr>
        <w:pStyle w:val="Heading2"/>
      </w:pPr>
      <w:r>
        <w:t xml:space="preserve">Conclusion: A Pathway to Sustainable Success</w:t>
      </w:r>
    </w:p>
    <w:p>
      <w:pPr>
        <w:pStyle w:val="FirstParagraph"/>
      </w:pPr>
      <w:r>
        <w:t xml:space="preserve">In conclusion, the engagement of a</w:t>
      </w:r>
      <w:r>
        <w:t xml:space="preserve"> </w:t>
      </w:r>
      <w:r>
        <w:rPr>
          <w:bCs/>
          <w:b/>
        </w:rPr>
        <w:t xml:space="preserve">Business Consultant</w:t>
      </w:r>
      <w:r>
        <w:t xml:space="preserve"> </w:t>
      </w:r>
      <w:r>
        <w:t xml:space="preserve">in the context of Pakistan Islamabad is a strategic decision that goes beyond mere problem-solving. It represents an investment in understanding and mastering the unique interplay of regulation, culture, economics, and technology that defines this region. As Islamabad continues to evolve into a global service hub, businesses must adapt with agility and insight.</w:t>
      </w:r>
    </w:p>
    <w:p>
      <w:pPr>
        <w:pStyle w:val="BodyText"/>
      </w:pPr>
      <w:r>
        <w:t xml:space="preserve">The reflection on this topic underscores that success in Pakistan Islamabad is not accidental; it is crafted through informed decision-making guided by expert knowledge. Whether for startups seeking clarity or established firms aiming for expansion, the consultant serves as a catalyst for transformation. By leveraging local insights and global standards, businesses can navigate challenges effectively and seize opportunities in one of South Asia’s most dynamic markets.</w:t>
      </w:r>
    </w:p>
    <w:bookmarkEnd w:id="25"/>
    <w:bookmarkStart w:id="26" w:name="references-simulated"/>
    <w:p>
      <w:pPr>
        <w:pStyle w:val="Heading2"/>
      </w:pPr>
      <w:r>
        <w:t xml:space="preserve">References (Simulated)</w:t>
      </w:r>
    </w:p>
    <w:p>
      <w:pPr>
        <w:numPr>
          <w:ilvl w:val="0"/>
          <w:numId w:val="1001"/>
        </w:numPr>
        <w:pStyle w:val="Compact"/>
      </w:pPr>
      <w:r>
        <w:t xml:space="preserve">1. State Bank of Pakistan. (2023). Annual Report: Economic Trends and Business Climate.</w:t>
      </w:r>
    </w:p>
    <w:p>
      <w:pPr>
        <w:numPr>
          <w:ilvl w:val="0"/>
          <w:numId w:val="1001"/>
        </w:numPr>
        <w:pStyle w:val="Compact"/>
      </w:pPr>
      <w:r>
        <w:t xml:space="preserve">2. World Bank Group. (n.d.). Doing Business in Pakistan: Regulatory Framework Analysis.</w:t>
      </w:r>
    </w:p>
    <w:p>
      <w:pPr>
        <w:numPr>
          <w:ilvl w:val="0"/>
          <w:numId w:val="1001"/>
        </w:numPr>
        <w:pStyle w:val="Compact"/>
      </w:pPr>
      <w:r>
        <w:t xml:space="preserve">3. Federal Board of Revenue (FBR), Government of Pakistan. Tax Regulations and Compliance Guidelines for Islamabad Region.</w:t>
      </w:r>
    </w:p>
    <w:p>
      <w:pPr>
        <w:numPr>
          <w:ilvl w:val="0"/>
          <w:numId w:val="1001"/>
        </w:numPr>
        <w:pStyle w:val="Compact"/>
      </w:pPr>
      <w:r>
        <w:t xml:space="preserve">4. Local Market Analysis Reports on IT Sector Growth in Islamabad, 2020-2023.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Business Consultant in Islamabad, Pakistan</dc:title>
  <dc:creator/>
  <dc:language>en</dc:language>
  <cp:keywords/>
  <dcterms:created xsi:type="dcterms:W3CDTF">2026-07-29T17:21:36Z</dcterms:created>
  <dcterms:modified xsi:type="dcterms:W3CDTF">2026-07-29T17:21:36Z</dcterms:modified>
</cp:coreProperties>
</file>

<file path=docProps/custom.xml><?xml version="1.0" encoding="utf-8"?>
<Properties xmlns="http://schemas.openxmlformats.org/officeDocument/2006/custom-properties" xmlns:vt="http://schemas.openxmlformats.org/officeDocument/2006/docPropsVTypes"/>
</file>