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Peru</w:t>
      </w:r>
      <w:r>
        <w:t xml:space="preserve"> </w:t>
      </w:r>
      <w:r>
        <w:t xml:space="preserve">Lima</w:t>
      </w:r>
    </w:p>
    <w:bookmarkStart w:id="26" w:name="X3865fd35906972a6131b678aa4304f0b662822a"/>
    <w:p>
      <w:pPr>
        <w:pStyle w:val="Heading1"/>
      </w:pPr>
      <w:r>
        <w:t xml:space="preserve">Navigating Complexity: A Reflection on the Role of a Business Consultant in Peru Lima</w:t>
      </w:r>
    </w:p>
    <w:p>
      <w:pPr>
        <w:pStyle w:val="FirstParagraph"/>
      </w:pPr>
      <w:r>
        <w:t xml:space="preserve">In the modern globalized economy, few roles are as pivotal yet misunderstood as that of the</w:t>
      </w:r>
      <w:r>
        <w:t xml:space="preserve"> </w:t>
      </w:r>
      <w:r>
        <w:rPr>
          <w:bCs/>
          <w:b/>
        </w:rPr>
        <w:t xml:space="preserve">Business Consultant</w:t>
      </w:r>
      <w:r>
        <w:t xml:space="preserve">. When examining this profession through the specific lens of economic and cultural dynamics within</w:t>
      </w:r>
      <w:r>
        <w:t xml:space="preserve"> </w:t>
      </w:r>
      <w:r>
        <w:rPr>
          <w:bCs/>
          <w:b/>
        </w:rPr>
        <w:t xml:space="preserve">Peru Lima</w:t>
      </w:r>
      <w:r>
        <w:t xml:space="preserve">, one realizes that technical expertise alone is insufficient. A reflection on this role reveals a complex interplay between international best practices, local market realities, and deep cultural empathy. This document explores the multifaceted nature of consulting in one of South America’s most vibrant emerging markets, highlighting why understanding the context of</w:t>
      </w:r>
      <w:r>
        <w:t xml:space="preserve"> </w:t>
      </w:r>
      <w:r>
        <w:rPr>
          <w:bCs/>
          <w:b/>
        </w:rPr>
        <w:t xml:space="preserve">Peru Lima</w:t>
      </w:r>
      <w:r>
        <w:t xml:space="preserve"> </w:t>
      </w:r>
      <w:r>
        <w:t xml:space="preserve">is paramount for success.</w:t>
      </w:r>
    </w:p>
    <w:bookmarkStart w:id="20" w:name="X8d5a04e02b313bfb253b566693bbf6fa4e19506"/>
    <w:p>
      <w:pPr>
        <w:pStyle w:val="Heading2"/>
      </w:pPr>
      <w:r>
        <w:t xml:space="preserve">The Contextual Foundation: Understanding Peru Lima</w:t>
      </w:r>
    </w:p>
    <w:p>
      <w:pPr>
        <w:pStyle w:val="FirstParagraph"/>
      </w:pPr>
      <w:r>
        <w:t xml:space="preserve">To serve effectively as a consultant in this region, one must first appreciate the unique ecosystem of</w:t>
      </w:r>
      <w:r>
        <w:t xml:space="preserve"> </w:t>
      </w:r>
      <w:r>
        <w:rPr>
          <w:bCs/>
          <w:b/>
        </w:rPr>
        <w:t xml:space="preserve">Peru Lima</w:t>
      </w:r>
      <w:r>
        <w:t xml:space="preserve">. The capital city is not merely a geographic location; it is the beating heart of Peru’s economy, housing nearly a third of the nation's population and hosting major multinational corporations alongside thriving local enterprises. However, beneath its modern skyscrapers lies a complex web of informal economies, regulatory hurdles, and deeply rooted social structures.</w:t>
      </w:r>
    </w:p>
    <w:p>
      <w:pPr>
        <w:pStyle w:val="BodyText"/>
      </w:pPr>
      <w:r>
        <w:t xml:space="preserve">A</w:t>
      </w:r>
      <w:r>
        <w:t xml:space="preserve"> </w:t>
      </w:r>
      <w:r>
        <w:rPr>
          <w:bCs/>
          <w:b/>
        </w:rPr>
        <w:t xml:space="preserve">Business Consultant</w:t>
      </w:r>
      <w:r>
        <w:t xml:space="preserve"> </w:t>
      </w:r>
      <w:r>
        <w:t xml:space="preserve">operating here cannot rely solely on templates derived from New York or London markets. The reflection process begins with recognizing that what works in stable, highly regulated Western environments may fail spectacularly in the dynamic and sometimes volatile context of</w:t>
      </w:r>
      <w:r>
        <w:t xml:space="preserve"> </w:t>
      </w:r>
      <w:r>
        <w:rPr>
          <w:bCs/>
          <w:b/>
        </w:rPr>
        <w:t xml:space="preserve">Peru Lima</w:t>
      </w:r>
      <w:r>
        <w:t xml:space="preserve">. For instance, supply chain logistics in the capital face unique challenges due to traffic congestion ("la hora pico") and infrastructure disparities. A consultant must navigate these physical constraints while advising clients on operational efficiency.</w:t>
      </w:r>
    </w:p>
    <w:bookmarkEnd w:id="20"/>
    <w:bookmarkStart w:id="21" w:name="Xbe1b15b6d7ed332293d270a3145a5ee316cdcc2"/>
    <w:p>
      <w:pPr>
        <w:pStyle w:val="Heading2"/>
      </w:pPr>
      <w:r>
        <w:t xml:space="preserve">The Bridge Between Tradition and Innovation</w:t>
      </w:r>
    </w:p>
    <w:p>
      <w:pPr>
        <w:pStyle w:val="FirstParagraph"/>
      </w:pPr>
      <w:r>
        <w:t xml:space="preserve">One of the most profound responsibilities of a</w:t>
      </w:r>
      <w:r>
        <w:t xml:space="preserve"> </w:t>
      </w:r>
      <w:r>
        <w:rPr>
          <w:bCs/>
          <w:b/>
        </w:rPr>
        <w:t xml:space="preserve">Business Consultant</w:t>
      </w:r>
      <w:r>
        <w:t xml:space="preserve"> </w:t>
      </w:r>
      <w:r>
        <w:t xml:space="preserve">in this setting is acting as a bridge between traditional business practices and modern innovation. Many businesses in</w:t>
      </w:r>
      <w:r>
        <w:t xml:space="preserve"> </w:t>
      </w:r>
      <w:r>
        <w:rPr>
          <w:bCs/>
          <w:b/>
        </w:rPr>
        <w:t xml:space="preserve">Peru Lima</w:t>
      </w:r>
      <w:r>
        <w:t xml:space="preserve">, particularly family-owned conglomerates, operate on hierarchical structures and long-standing relationships ("palanca"). While these provide stability, they can sometimes hinder agility and digital transformation.</w:t>
      </w:r>
    </w:p>
    <w:p>
      <w:pPr>
        <w:pStyle w:val="BodyText"/>
      </w:pPr>
      <w:r>
        <w:t xml:space="preserve">The consultant’s role is delicate. It requires a nuanced approach to change management. Rather than imposing disruptive technologies or methodologies that alienate stakeholders, the successful consultant introduces gradual integration strategies. For example, when advising a traditional retail chain in Lima on e-commerce adoption, the focus might not just be on setting up a website but also on training staff who are accustomed to face-to-face sales and adjusting customer service models to fit digital interactions. This cultural sensitivity is what separates a mediocre advisor from an exceptional</w:t>
      </w:r>
      <w:r>
        <w:t xml:space="preserve"> </w:t>
      </w:r>
      <w:r>
        <w:rPr>
          <w:bCs/>
          <w:b/>
        </w:rPr>
        <w:t xml:space="preserve">Business Consultant</w:t>
      </w:r>
      <w:r>
        <w:t xml:space="preserve">.</w:t>
      </w:r>
    </w:p>
    <w:bookmarkEnd w:id="21"/>
    <w:bookmarkStart w:id="22" w:name="Xf8c51cef09d070dd12d7a8858f21586c7a6f22a"/>
    <w:p>
      <w:pPr>
        <w:pStyle w:val="Heading2"/>
      </w:pPr>
      <w:r>
        <w:t xml:space="preserve">Navigating Regulatory and Political Landscapes</w:t>
      </w:r>
    </w:p>
    <w:p>
      <w:pPr>
        <w:pStyle w:val="FirstParagraph"/>
      </w:pPr>
      <w:r>
        <w:t xml:space="preserve">In recent years, Peru has experienced periods of political instability, which inevitably trickles down to the business environment in the capital. For a</w:t>
      </w:r>
      <w:r>
        <w:t xml:space="preserve"> </w:t>
      </w:r>
      <w:r>
        <w:rPr>
          <w:bCs/>
          <w:b/>
        </w:rPr>
        <w:t xml:space="preserve">Business Consultant</w:t>
      </w:r>
      <w:r>
        <w:t xml:space="preserve">, this means that risk assessment is not just about financial metrics but also about political forecasting. Strategies must be resilient enough to withstand sudden changes in government policy or public sentiment.</w:t>
      </w:r>
    </w:p>
    <w:p>
      <w:pPr>
        <w:pStyle w:val="BodyText"/>
      </w:pPr>
      <w:r>
        <w:t xml:space="preserve">A critical reflection on this aspect reveals that consultants often act as strategic counselors during times of uncertainty. They help clients diversify supply chains, hedge against currency fluctuations (the Peruvian Sol), and ensure compliance with evolving labor laws. In</w:t>
      </w:r>
      <w:r>
        <w:t xml:space="preserve"> </w:t>
      </w:r>
      <w:r>
        <w:rPr>
          <w:bCs/>
          <w:b/>
        </w:rPr>
        <w:t xml:space="preserve">Peru Lima</w:t>
      </w:r>
      <w:r>
        <w:t xml:space="preserve">, where the gap between formal regulations and informal practices can be wide, a consultant must guide businesses toward ethical compliance without stifling their entrepreneurial spirit. This involves deep knowledge of local tax codes, labor unions, and municipal ordinances that vary significantly even within different districts of the city.</w:t>
      </w:r>
    </w:p>
    <w:bookmarkEnd w:id="22"/>
    <w:bookmarkStart w:id="23" w:name="X83f38bdefc6307821ac141450682991ee616237"/>
    <w:p>
      <w:pPr>
        <w:pStyle w:val="Heading2"/>
      </w:pPr>
      <w:r>
        <w:t xml:space="preserve">The Human Element: Trust and Relationships</w:t>
      </w:r>
    </w:p>
    <w:p>
      <w:pPr>
        <w:pStyle w:val="FirstParagraph"/>
      </w:pPr>
      <w:r>
        <w:t xml:space="preserve">Perhaps the most underestimated aspect of consulting in Latin America is the emphasis on personal relationships. In many Anglo-Saxon business cultures, contracts often speak louder than words. In contrast, in</w:t>
      </w:r>
      <w:r>
        <w:t xml:space="preserve"> </w:t>
      </w:r>
      <w:r>
        <w:rPr>
          <w:bCs/>
          <w:b/>
        </w:rPr>
        <w:t xml:space="preserve">Peru Lima</w:t>
      </w:r>
      <w:r>
        <w:t xml:space="preserve">, trust is built face-to-face, over meals and conversations that extend beyond professional topics. A</w:t>
      </w:r>
      <w:r>
        <w:t xml:space="preserve"> </w:t>
      </w:r>
      <w:r>
        <w:rPr>
          <w:bCs/>
          <w:b/>
        </w:rPr>
        <w:t xml:space="preserve">Business Consultant</w:t>
      </w:r>
      <w:r>
        <w:t xml:space="preserve"> </w:t>
      </w:r>
      <w:r>
        <w:t xml:space="preserve">who treats clients merely as transactions will find their recommendations ignored.</w:t>
      </w:r>
    </w:p>
    <w:p>
      <w:pPr>
        <w:pStyle w:val="BodyText"/>
      </w:pPr>
      <w:r>
        <w:t xml:space="preserve">This relational dynamic requires the consultant to invest time in understanding the personal motivations of business leaders. It means listening to their fears regarding competition from China or Brazil, and addressing their aspirations for global expansion. By building genuine rapport, a consultant gains access to unvarnished truths about organizational weaknesses that would otherwise remain hidden. This level of intimacy allows for more accurate diagnostics and tailored solutions.</w:t>
      </w:r>
    </w:p>
    <w:bookmarkEnd w:id="23"/>
    <w:bookmarkStart w:id="24" w:name="X456c0ab45570f8b4f027fd969a80903e0c5a2fb"/>
    <w:p>
      <w:pPr>
        <w:pStyle w:val="Heading2"/>
      </w:pPr>
      <w:r>
        <w:t xml:space="preserve">Sustainability and Corporate Social Responsibility</w:t>
      </w:r>
    </w:p>
    <w:p>
      <w:pPr>
        <w:pStyle w:val="FirstParagraph"/>
      </w:pPr>
      <w:r>
        <w:t xml:space="preserve">Furthermore, the role of the</w:t>
      </w:r>
      <w:r>
        <w:t xml:space="preserve"> </w:t>
      </w:r>
      <w:r>
        <w:rPr>
          <w:bCs/>
          <w:b/>
        </w:rPr>
        <w:t xml:space="preserve">Business Consultant</w:t>
      </w:r>
      <w:r>
        <w:t xml:space="preserve"> </w:t>
      </w:r>
      <w:r>
        <w:t xml:space="preserve">is increasingly tied to sustainability. Consumers in</w:t>
      </w:r>
      <w:r>
        <w:t xml:space="preserve"> </w:t>
      </w:r>
      <w:r>
        <w:rPr>
          <w:bCs/>
          <w:b/>
        </w:rPr>
        <w:t xml:space="preserve">Peru Lima</w:t>
      </w:r>
      <w:r>
        <w:t xml:space="preserve">, particularly among younger demographics, are becoming more conscious of environmental impact and social responsibility. Companies are under pressure not just to be profitable but also to be good corporate citizens.</w:t>
      </w:r>
    </w:p>
    <w:p>
      <w:pPr>
        <w:pStyle w:val="BodyText"/>
      </w:pPr>
      <w:r>
        <w:t xml:space="preserve">A reflective look at current trends shows that consultants are now tasked with helping businesses integrate Environmental, Social, and Governance (ESG) criteria into their core strategies. This might involve sourcing materials from local Andean communities fairly, reducing carbon footprints in urban logistics, or implementing diversity policies in a traditionally male-dominated business environment. The consultant becomes an advocate for sustainable growth that benefits both the company and the broader society of</w:t>
      </w:r>
      <w:r>
        <w:t xml:space="preserve"> </w:t>
      </w:r>
      <w:r>
        <w:rPr>
          <w:bCs/>
          <w:b/>
        </w:rPr>
        <w:t xml:space="preserve">Peru Lima</w:t>
      </w:r>
      <w:r>
        <w:t xml:space="preserve">.</w:t>
      </w:r>
    </w:p>
    <w:bookmarkEnd w:id="24"/>
    <w:bookmarkStart w:id="25" w:name="X959c1e4ef9378769fae380c00d7f4cc4679beba"/>
    <w:p>
      <w:pPr>
        <w:pStyle w:val="Heading2"/>
      </w:pPr>
      <w:r>
        <w:t xml:space="preserve">Conclusion: The Evolving Identity of the Consultant</w:t>
      </w:r>
    </w:p>
    <w:p>
      <w:pPr>
        <w:pStyle w:val="FirstParagraph"/>
      </w:pPr>
      <w:r>
        <w:t xml:space="preserve">In conclusion, being a</w:t>
      </w:r>
      <w:r>
        <w:t xml:space="preserve"> </w:t>
      </w:r>
      <w:r>
        <w:rPr>
          <w:bCs/>
          <w:b/>
        </w:rPr>
        <w:t xml:space="preserve">Business Consultant</w:t>
      </w:r>
      <w:r>
        <w:t xml:space="preserve"> </w:t>
      </w:r>
      <w:r>
        <w:t xml:space="preserve">in this region is far more than providing analytical advice; it is about being a cultural translator, a strategic navigator, and a trusted partner. The specific context of</w:t>
      </w:r>
      <w:r>
        <w:t xml:space="preserve"> </w:t>
      </w:r>
      <w:r>
        <w:rPr>
          <w:bCs/>
          <w:b/>
        </w:rPr>
        <w:t xml:space="preserve">Peru Lima</w:t>
      </w:r>
      <w:r>
        <w:t xml:space="preserve">, with its blend of rapid modernization and deep historical roots demands that consultants possess not only hard skills in finance, marketing, or operations but also soft skills in empathy, negotiation, and cultural intelligence.</w:t>
      </w:r>
    </w:p>
    <w:p>
      <w:pPr>
        <w:pStyle w:val="BodyText"/>
      </w:pPr>
      <w:r>
        <w:t xml:space="preserve">This reflection underscores that the value added by a consultant is directly proportional to their understanding of local nuances. As</w:t>
      </w:r>
      <w:r>
        <w:t xml:space="preserve"> </w:t>
      </w:r>
      <w:r>
        <w:rPr>
          <w:bCs/>
          <w:b/>
        </w:rPr>
        <w:t xml:space="preserve">Peru Lima</w:t>
      </w:r>
      <w:r>
        <w:t xml:space="preserve"> </w:t>
      </w:r>
      <w:r>
        <w:t xml:space="preserve">continues to evolve as a regional hub for trade and technology in South America, the demand for consultants who can harmonize global standards with local realities will only grow. The future belongs to those who respect the past while fearlessly innovating for tomorrow, ensuring that businesses in this vibrant capital thrive responsibly and sustainably.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Business Consultant in Peru Lima</dc:title>
  <dc:creator/>
  <dc:language>en</dc:language>
  <cp:keywords/>
  <dcterms:created xsi:type="dcterms:W3CDTF">2026-07-29T08:39:35Z</dcterms:created>
  <dcterms:modified xsi:type="dcterms:W3CDTF">2026-07-29T08:39:35Z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