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Philippines</w:t>
      </w:r>
      <w:r>
        <w:t xml:space="preserve"> </w:t>
      </w:r>
      <w:r>
        <w:t xml:space="preserve">Manila</w:t>
      </w:r>
    </w:p>
    <w:bookmarkStart w:id="26" w:name="X65b56085fd45d3805aaf1a3cfe3c1a2b5255101"/>
    <w:p>
      <w:pPr>
        <w:pStyle w:val="Heading1"/>
      </w:pPr>
      <w:r>
        <w:t xml:space="preserve">A Reflection on Navigating Complexity:</w:t>
      </w:r>
      <w:r>
        <w:br/>
      </w:r>
      <w:r>
        <w:t xml:space="preserve">The Business Consultant in Philippines Manila</w:t>
      </w:r>
    </w:p>
    <w:p>
      <w:pPr>
        <w:pStyle w:val="FirstParagraph"/>
      </w:pPr>
      <w:r>
        <w:rPr>
          <w:bCs/>
          <w:b/>
        </w:rPr>
        <w:t xml:space="preserve">Date:</w:t>
      </w:r>
      <w:r>
        <w:t xml:space="preserve"> </w:t>
      </w:r>
      <w:r>
        <w:t xml:space="preserve">October 26, 2023</w:t>
      </w:r>
    </w:p>
    <w:p>
      <w:pPr>
        <w:pStyle w:val="BodyText"/>
      </w:pPr>
      <w:r>
        <w:br/>
      </w:r>
    </w:p>
    <w:bookmarkStart w:id="20" w:name="X372f8da4c82b51790771d924ab50447c395cda1"/>
    <w:p>
      <w:pPr>
        <w:pStyle w:val="Heading2"/>
      </w:pPr>
      <w:r>
        <w:t xml:space="preserve">I. Introduction: The Urban Crucible of Manila</w:t>
      </w:r>
    </w:p>
    <w:p>
      <w:pPr>
        <w:pStyle w:val="FirstParagraph"/>
      </w:pPr>
      <w:r>
        <w:t xml:space="preserve">To understand the essence of a Business Consultant in the modern era, one must first ground themselves in the environment where their services are most critical. Manila, as the capital and economic heart of Philippines Manila, is not merely a city; it is a dynamic crucible of commerce, culture, and chaos. It is a metropolis defined by stark contrasts—where gleaming skyscrapers in Makati rise just kilometers away from vibrant informal settlements in Tondo. In this unique landscape, the role of the Business Consultant transcends that of a mere advisor; they become navigators through a complex web of regulatory frameworks, cultural nuances, and rapid digital transformation. This reflection paper explores the multifaceted nature of being a Business Consultant operating within this volatile yet promising ecosystem.</w:t>
      </w:r>
    </w:p>
    <w:bookmarkEnd w:id="20"/>
    <w:bookmarkStart w:id="21" w:name="X3ff3634ef541e2d60bbbfb612cdd0bd91b1e1b7"/>
    <w:p>
      <w:pPr>
        <w:pStyle w:val="Heading2"/>
      </w:pPr>
      <w:r>
        <w:t xml:space="preserve">II. The Context: Why Philippines Manila Demands Specialized Expertise</w:t>
      </w:r>
    </w:p>
    <w:p>
      <w:pPr>
        <w:pStyle w:val="FirstParagraph"/>
      </w:pPr>
      <w:r>
        <w:t xml:space="preserve">The decision to engage a Business Consultant in Philippines Manila is rarely driven by simple operational inefficiencies alone. It is often a response to the unique friction points inherent in the Philippine market. As an archipelagic nation, logistics and supply chain management present distinct challenges that do not exist in contiguous landmasses. Furthermore, the regulatory environment in Philippines Manila is characterized by a bureaucracy that can be both rigorous and opaque for newcomers or even established local entities seeking expansion.</w:t>
      </w:r>
    </w:p>
    <w:p>
      <w:pPr>
        <w:pStyle w:val="BodyText"/>
      </w:pPr>
      <w:r>
        <w:t xml:space="preserve">In this context, the Business Consultant serves as a bridge. They translate global best practices into local realities. For instance, while a strategy might work seamlessly in New York or Tokyo, applying it directly in Manila without adaptation often leads to failure. The consultant must possess an intimate understanding of the "Filipino time," the concept of *pakikisama* (smooth interpersonal relations), and the hierarchical respect structures that govern business interactions. Without this cultural intelligence, technical expertise is rendered useless.</w:t>
      </w:r>
    </w:p>
    <w:bookmarkEnd w:id="21"/>
    <w:bookmarkStart w:id="22" w:name="X70950468fecd15248a014b0a82a67abab529e78"/>
    <w:p>
      <w:pPr>
        <w:pStyle w:val="Heading2"/>
      </w:pPr>
      <w:r>
        <w:t xml:space="preserve">III. The Role: From Strategist to Cultural Interpreter</w:t>
      </w:r>
    </w:p>
    <w:p>
      <w:pPr>
        <w:pStyle w:val="FirstParagraph"/>
      </w:pPr>
      <w:r>
        <w:t xml:space="preserve">I reflect on the evolution of my understanding of what it means to be a Business Consultant in this region. Initially, I viewed the role through a purely analytical lens—optimizing spreadsheets, restructuring organizations, and forecasting financial outcomes. However, experience in Philippines Manila has taught me that data is only half the equation; people and culture are the other half.</w:t>
      </w:r>
    </w:p>
    <w:p>
      <w:pPr>
        <w:pStyle w:val="BodyText"/>
      </w:pPr>
      <w:r>
        <w:t xml:space="preserve">The modern Business Consultant must act as a cultural interpreter. In Manila, business is relational. Contracts are important, but trust is paramount. A consultant who fails to build rapport with local stakeholders—whether they are government officials in Intramura or family-owned conglomerates in Pasig—will find their recommendations gathering dust on shelves. Therefore, the skill set has expanded beyond hard skills like financial modeling to include soft skills such as negotiation, empathy, and cross-cultural communication.</w:t>
      </w:r>
    </w:p>
    <w:p>
      <w:pPr>
        <w:pStyle w:val="BodyText"/>
      </w:pPr>
      <w:r>
        <w:t xml:space="preserve">Moreover, the digital divide presents another layer of complexity for a Business Consultant in Philippines Manila. While the central business districts are hubs of fintech innovation and remote work adoption, many traditional sectors still rely on legacy systems. The consultant’s challenge is to guide clients through digital transformation without alienating their existing workforce or customers. This requires a delicate balance between pushing for innovation and respecting established workflows.</w:t>
      </w:r>
    </w:p>
    <w:bookmarkEnd w:id="22"/>
    <w:bookmarkStart w:id="23" w:name="Xb200e54dd66d83322399d43e2edb79ed0c671b5"/>
    <w:p>
      <w:pPr>
        <w:pStyle w:val="Heading2"/>
      </w:pPr>
      <w:r>
        <w:t xml:space="preserve">IV. Challenges: Navigating Ambiguity and Volatility</w:t>
      </w:r>
    </w:p>
    <w:p>
      <w:pPr>
        <w:pStyle w:val="FirstParagraph"/>
      </w:pPr>
      <w:r>
        <w:t xml:space="preserve">No reflection would be honest without acknowledging the profound challenges faced by consultants in this region. One of the most significant hurdles is ambiguity. In Philippines Manila, market conditions can shift rapidly due to policy changes, natural disasters common to the typhoon belt, or global economic fluctuations impacting overseas Filipino workers' remittances.</w:t>
      </w:r>
    </w:p>
    <w:p>
      <w:pPr>
        <w:pStyle w:val="BodyText"/>
      </w:pPr>
      <w:r>
        <w:t xml:space="preserve">A Business Consultant must be resilient and adaptive. Rigid strategic plans often fail in this environment. Instead, agile methodologies that allow for pivoting based on real-time data are essential. I have learned that being a consultant in this context requires a high tolerance for uncertainty. It involves managing client expectations while delivering solutions that are robust enough to withstand shocks but flexible enough to adapt to change.</w:t>
      </w:r>
    </w:p>
    <w:p>
      <w:pPr>
        <w:pStyle w:val="BodyText"/>
      </w:pPr>
      <w:r>
        <w:t xml:space="preserve">Additionally, there is the challenge of talent acquisition and retention. While Philippines Manila boasts a highly educated workforce, particularly in the Business Process Management (BPM) sector, competing for top-tier management talent is fierce. Consultants often find themselves advising on human capital strategies that go beyond salary packages to include career development and work-life balance initiatives.</w:t>
      </w:r>
    </w:p>
    <w:bookmarkEnd w:id="23"/>
    <w:bookmarkStart w:id="24" w:name="Xb9df1a69324facb3912ab9e1ed312daa02cef83"/>
    <w:p>
      <w:pPr>
        <w:pStyle w:val="Heading2"/>
      </w:pPr>
      <w:r>
        <w:t xml:space="preserve">V. The Value Proposition: Driving Sustainable Growth</w:t>
      </w:r>
    </w:p>
    <w:p>
      <w:pPr>
        <w:pStyle w:val="FirstParagraph"/>
      </w:pPr>
      <w:r>
        <w:t xml:space="preserve">Despite these challenges, the value of a Business Consultant in Philippines Manila is undeniable. In a market characterized by intense competition from both multinational corporations and agile local startups, differentiation is key. Consultants provide an external perspective that cuts through internal biases and organizational inertia.</w:t>
      </w:r>
    </w:p>
    <w:p>
      <w:pPr>
        <w:pStyle w:val="BodyText"/>
      </w:pPr>
      <w:r>
        <w:t xml:space="preserve">I have witnessed firsthand how a well-placed intervention can transform a struggling local enterprise into a regional competitor. This transformation often involves simplifying complex processes, leveraging technology to reduce costs, and opening new markets both domestically and internationally. The Business Consultant acts as a catalyst for this change, providing the tools and the roadmap for sustainable growth.</w:t>
      </w:r>
    </w:p>
    <w:p>
      <w:pPr>
        <w:pStyle w:val="BodyText"/>
      </w:pPr>
      <w:r>
        <w:t xml:space="preserve">Furthermore, in an era of increasing corporate social responsibility (CSR), consultants play a vital role in ensuring that businesses operate ethically and sustainably. In Philippines Manila, where community ties are strong, businesses that fail to engage with their local communities often face backlash. Consultants guide organizations to integrate CSR into their core business models, creating shared value for both the company and society.</w:t>
      </w:r>
    </w:p>
    <w:bookmarkEnd w:id="24"/>
    <w:bookmarkStart w:id="25" w:name="X000a3ae2619b993e089f8f5981591b476389258"/>
    <w:p>
      <w:pPr>
        <w:pStyle w:val="Heading2"/>
      </w:pPr>
      <w:r>
        <w:t xml:space="preserve">VI. Conclusion: A Commitment to Excellence in a Complex World</w:t>
      </w:r>
    </w:p>
    <w:p>
      <w:pPr>
        <w:pStyle w:val="FirstParagraph"/>
      </w:pPr>
      <w:r>
        <w:t xml:space="preserve">In conclusion, reflecting on the journey of understanding the Business Consultant role in Philippines Manila reveals a profession that is as much about art as it is about science. It requires a deep appreciation for the unique cultural and economic fabric of this vibrant capital. The consultant must be part strategist, part diplomat, and part change agent.</w:t>
      </w:r>
    </w:p>
    <w:p>
      <w:pPr>
        <w:pStyle w:val="BodyText"/>
      </w:pPr>
      <w:r>
        <w:t xml:space="preserve">As I look toward the future, the demand for skilled Business Consultants in Philippines Manila will only grow. As globalization continues to intertwine with local traditions, there will be a greater need for professionals who can navigate these intersecting paths with grace and competence. The ultimate goal is not just to improve profitability but to contribute to the broader economic development of the nation. For those willing to embrace the complexity and commit themselves deeply, being a Business Consultant in Philippines Manila offers one of the most rewarding professional experiences imaginable.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Business Consultant in Philippines Manila</dc:title>
  <dc:creator/>
  <dc:language>en</dc:language>
  <cp:keywords/>
  <dcterms:created xsi:type="dcterms:W3CDTF">2026-07-29T19:39:08Z</dcterms:created>
  <dcterms:modified xsi:type="dcterms:W3CDTF">2026-07-29T19:39:08Z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