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Advisory</w:t>
      </w:r>
      <w:r>
        <w:t xml:space="preserve"> </w:t>
      </w:r>
      <w:r>
        <w:t xml:space="preserve">in</w:t>
      </w:r>
      <w:r>
        <w:t xml:space="preserve"> </w:t>
      </w:r>
      <w:r>
        <w:t xml:space="preserve">West</w:t>
      </w:r>
      <w:r>
        <w:t xml:space="preserve"> </w:t>
      </w:r>
      <w:r>
        <w:t xml:space="preserve">Africa</w:t>
      </w:r>
    </w:p>
    <w:p>
      <w:pPr>
        <w:pStyle w:val="FirstParagraph"/>
      </w:pPr>
      <w:r>
        <w:rPr>
          <w:bCs/>
          <w:b/>
        </w:rPr>
        <w:t xml:space="preserve">Date:</w:t>
      </w:r>
      <w:r>
        <w:t xml:space="preserve"> </w:t>
      </w:r>
      <w:r>
        <w:t xml:space="preserve">October 26, 2023</w:t>
      </w:r>
    </w:p>
    <w:bookmarkStart w:id="26" w:name="Xd3f89e81c093dc0a7c8774ab12440c2881421a0"/>
    <w:p>
      <w:pPr>
        <w:pStyle w:val="Heading1"/>
      </w:pPr>
      <w:r>
        <w:rPr>
          <w:bCs/>
          <w:b/>
        </w:rPr>
        <w:t xml:space="preserve">A Reflection on the Role of a Business Consultant in Senegal Dakar</w:t>
      </w:r>
    </w:p>
    <w:bookmarkStart w:id="20" w:name="X3adb9a9e6f7a68930e9d37025477c5ac971828b"/>
    <w:p>
      <w:pPr>
        <w:pStyle w:val="Heading3"/>
      </w:pPr>
      <w:r>
        <w:rPr>
          <w:iCs/>
          <w:i/>
        </w:rPr>
        <w:t xml:space="preserve">An Analysis of Cultural Nuances, Market Dynamics, and Strategic Intervention</w:t>
      </w:r>
    </w:p>
    <w:p>
      <w:pPr>
        <w:pStyle w:val="FirstParagraph"/>
      </w:pPr>
      <w:r>
        <w:t xml:space="preserve">The concept of a business consultant is often viewed through a Western lens: detached, analytical, and strictly data-driven. However, when one applies this role to the specific context of Senegal Dakar, the definition shifts dramatically. My reflections on operating as a business consultant within this vibrant West African hub reveal that success is not merely about optimizing spreadsheets or restructuring corporate hierarchies; it is fundamentally about navigating complex social fabrics, understanding historical economic transitions, and building trust in a relationship-based society. This document serves as a comprehensive reflection on the multifaceted nature of being a business consultant in Senegal Dakar, exploring the intersection of global best practices with local realities.</w:t>
      </w:r>
    </w:p>
    <w:bookmarkEnd w:id="20"/>
    <w:bookmarkStart w:id="21" w:name="X7534b743c949361788be57212e71ab182d58c38"/>
    <w:p>
      <w:pPr>
        <w:pStyle w:val="Heading2"/>
      </w:pPr>
      <w:r>
        <w:t xml:space="preserve">The Unique Fabric of Dakar’s Economic Landscape</w:t>
      </w:r>
    </w:p>
    <w:p>
      <w:pPr>
        <w:pStyle w:val="FirstParagraph"/>
      </w:pPr>
      <w:r>
        <w:t xml:space="preserve">To understand the necessity and function of a business consultant in this region, one must first appreciate the dynamic environment of Dakar. As the economic capital of Senegal and a gateway to West Africa, Dakar is experiencing rapid urbanization and digital transformation. The city is not just a static market; it is a bustling ecosystem where traditional commerce coexists with emerging tech startups, fintech solutions, and renewable energy projects. For a business consultant here, the challenge lies in bridging the gap between legacy industries—such as fishing, phosphate mining, and tourism—and modern digital infrastructures.</w:t>
      </w:r>
    </w:p>
    <w:p>
      <w:pPr>
        <w:pStyle w:val="BodyText"/>
      </w:pPr>
      <w:r>
        <w:t xml:space="preserve">Reflecting on my observations of Dakar’s market trends, it becomes evident that clients are not looking for generic advice. They seek strategies that are resilient to local regulatory changes and sensitive to consumer behavior patterns unique to Francophone West Africa. The role of the business consultant, therefore, transforms from an external expert imposing solutions into a localized partner who understands the nuances of the</w:t>
      </w:r>
      <w:r>
        <w:t xml:space="preserve"> </w:t>
      </w:r>
      <w:r>
        <w:rPr>
          <w:iCs/>
          <w:i/>
        </w:rPr>
        <w:t xml:space="preserve">Marché de Dakar</w:t>
      </w:r>
      <w:r>
        <w:t xml:space="preserve"> </w:t>
      </w:r>
      <w:r>
        <w:t xml:space="preserve">as much as they understand international trade laws.</w:t>
      </w:r>
    </w:p>
    <w:bookmarkEnd w:id="21"/>
    <w:bookmarkStart w:id="22" w:name="the-primacy-of-human-capital-and-teranga"/>
    <w:p>
      <w:pPr>
        <w:pStyle w:val="Heading2"/>
      </w:pPr>
      <w:r>
        <w:t xml:space="preserve">The Primacy of Human Capital and "Teranga"</w:t>
      </w:r>
    </w:p>
    <w:p>
      <w:pPr>
        <w:pStyle w:val="FirstParagraph"/>
      </w:pPr>
      <w:r>
        <w:t xml:space="preserve">A central theme in this reflection is the cultural imperative of "Teranga," or hospitality. In Senegal, business is deeply personal. A business consultant who arrives with only a deck of PowerPoint slides will find little traction if they have not first invested time in building genuine human connections. The reflection process reveals that the most successful interventions are those rooted in mutual respect and long-term relationship building.</w:t>
      </w:r>
    </w:p>
    <w:p>
      <w:pPr>
        <w:pStyle w:val="BodyText"/>
      </w:pPr>
      <w:r>
        <w:t xml:space="preserve">In the context of Senegal Dakar, trust is the currency of commerce. A business consultant must act as a cultural mediator, translating global strategic frameworks into actions that resonate with local values. For instance, when advising on human resources or organizational change management in Dakar-based firms, one cannot simply implement top-down efficiency measures without considering the communal nature of Senegalese workplace culture. The role requires emotional intelligence and the ability to navigate informal networks that often hold more sway than formal corporate charts.</w:t>
      </w:r>
    </w:p>
    <w:bookmarkEnd w:id="22"/>
    <w:bookmarkStart w:id="23" w:name="X91fd2e21a3913fc83a1c937799cc88c01668a63"/>
    <w:p>
      <w:pPr>
        <w:pStyle w:val="Heading2"/>
      </w:pPr>
      <w:r>
        <w:t xml:space="preserve">Navigating Regulatory and Infrastructure Challenges</w:t>
      </w:r>
    </w:p>
    <w:p>
      <w:pPr>
        <w:pStyle w:val="FirstParagraph"/>
      </w:pPr>
      <w:r>
        <w:t xml:space="preserve">Another critical aspect of being a business consultant in this region is addressing infrastructural and regulatory hurdles. While Senegal has made significant strides in improving its business climate, challenges such as bureaucratic red tape, logistical bottlenecks at the Port of Dakar, and evolving digital payment regulations persist. A competent business consultant must possess not only strategic acumen but also pragmatic problem-solving skills to help clients navigate these obstacles.</w:t>
      </w:r>
    </w:p>
    <w:p>
      <w:pPr>
        <w:pStyle w:val="BodyText"/>
      </w:pPr>
      <w:r>
        <w:t xml:space="preserve">This reflection highlights the importance of adaptive strategy. For example, a logistics company seeking to expand its fleet in Senegal Dakar must account for traffic congestion in key areas like Almadies and Plateau, as well as seasonal rainfall patterns that impact road connectivity. The business consultant’s value proposition here is not just theoretical modeling but practical risk mitigation tailored to the local environment.</w:t>
      </w:r>
    </w:p>
    <w:bookmarkEnd w:id="23"/>
    <w:bookmarkStart w:id="24" w:name="the-digital-transformation-imperative"/>
    <w:p>
      <w:pPr>
        <w:pStyle w:val="Heading2"/>
      </w:pPr>
      <w:r>
        <w:t xml:space="preserve">The Digital Transformation Imperative</w:t>
      </w:r>
    </w:p>
    <w:p>
      <w:pPr>
        <w:pStyle w:val="FirstParagraph"/>
      </w:pPr>
      <w:r>
        <w:t xml:space="preserve">Spiritually and economically, Dakar is increasingly becoming a digital hub in West Africa. With a young, tech-savvy population, there is immense potential for innovation. As a business consultant, I have observed that many traditional enterprises are struggling to digitize while new startups are scaling rapidly. The reflection here centers on the dual role of the consultant: helping legacy businesses modernize without losing their core identity while guiding startups in sustainable growth models.</w:t>
      </w:r>
    </w:p>
    <w:p>
      <w:pPr>
        <w:pStyle w:val="BodyText"/>
      </w:pPr>
      <w:r>
        <w:t xml:space="preserve">The integration of mobile money systems (like Orange Money and Wave) into business operations is a prime example. A business consultant must advise clients on how to leverage these tools for customer engagement, payroll management, and supply chain transparency. This requires a deep understanding of both the technological capabilities and the trust barriers that consumers may have regarding digital transactions.</w:t>
      </w:r>
    </w:p>
    <w:bookmarkEnd w:id="24"/>
    <w:bookmarkStart w:id="25" w:name="X4b20722e69dff2e79105cba5f312a8020080343"/>
    <w:p>
      <w:pPr>
        <w:pStyle w:val="Heading2"/>
      </w:pPr>
      <w:r>
        <w:t xml:space="preserve">Conclusion: The Consultant as a Catalyst for Sustainable Development</w:t>
      </w:r>
    </w:p>
    <w:p>
      <w:pPr>
        <w:pStyle w:val="FirstParagraph"/>
      </w:pPr>
      <w:r>
        <w:t xml:space="preserve">In conclusion, reflecting on my experiences and observations as a business consultant in Senegal Dakar leads to a profound realization: this role is far more than advisory; it is catalytic. It involves fostering an environment where global standards meet local wisdom. The challenges are significant—from cultural misalignments to infrastructural deficits—but they present opportunities for transformative change.</w:t>
      </w:r>
    </w:p>
    <w:p>
      <w:pPr>
        <w:pStyle w:val="BodyText"/>
      </w:pPr>
      <w:r>
        <w:t xml:space="preserve">For any professional aspiring to serve as a business consultant in Senegal Dakar, the key takeaway is humility and adaptability. One must approach each project with a willingness to listen, learn, and collaborate. The success of strategic interventions depends on respecting the local context while introducing innovative solutions that drive economic growth and social development.</w:t>
      </w:r>
    </w:p>
    <w:p>
      <w:pPr>
        <w:pStyle w:val="BodyText"/>
      </w:pPr>
      <w:r>
        <w:t xml:space="preserve">Ultimately, being a business consultant in Senegal Dakar is about more than just consulting; it is about contributing to the nation’s vision of becoming a rising economy in Africa. It requires a holistic approach that integrates economic logic with cultural sensitivity, ensuring that businesses do not just survive but thrive within the unique and vibrant spirit of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Advisory in West Africa</dc:title>
  <dc:creator/>
  <cp:keywords/>
  <dcterms:created xsi:type="dcterms:W3CDTF">2026-07-29T16:05:35Z</dcterms:created>
  <dcterms:modified xsi:type="dcterms:W3CDTF">2026-07-29T16:05:35Z</dcterms:modified>
</cp:coreProperties>
</file>

<file path=docProps/custom.xml><?xml version="1.0" encoding="utf-8"?>
<Properties xmlns="http://schemas.openxmlformats.org/officeDocument/2006/custom-properties" xmlns:vt="http://schemas.openxmlformats.org/officeDocument/2006/docPropsVTypes"/>
</file>