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Partnerships: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b4a90c4af32a143e1742feddd2dd28949be0ec"/>
    <w:p>
      <w:pPr>
        <w:pStyle w:val="Heading1"/>
      </w:pPr>
      <w:r>
        <w:t xml:space="preserve">Bridging Vision and Reality: A Reflection on the Business Consultant in United States Chicago</w:t>
      </w:r>
    </w:p>
    <w:p>
      <w:pPr>
        <w:pStyle w:val="FirstParagraph"/>
      </w:pPr>
      <w:r>
        <w:t xml:space="preserve">The landscape of modern commerce is defined by its volatility, complexity, and rapid pace of change. In this environment, the ability to navigate uncertainty is not merely a skill but a necessity for survival and growth. It is within this critical context that I reflect upon the profound role played by a Business Consultant in United States Chicago. Chicago stands as more than just a geographic coordinate; it is a symbol of industrial heritage, financial resilience, and innovative spirit. To understand the impact of consulting in this specific locale requires an examination of how strategic guidance intersects with local economic dynamics, cultural nuances, and global market forces.</w:t>
      </w:r>
    </w:p>
    <w:bookmarkStart w:id="20" w:name="X758b0e780c8a3bdccdef89888b698cca0bb0e0a"/>
    <w:p>
      <w:pPr>
        <w:pStyle w:val="Heading2"/>
      </w:pPr>
      <w:r>
        <w:t xml:space="preserve">The Unique Economic Fabric of United States Chicago</w:t>
      </w:r>
    </w:p>
    <w:p>
      <w:pPr>
        <w:pStyle w:val="FirstParagraph"/>
      </w:pPr>
      <w:r>
        <w:t xml:space="preserve">To begin this reflection, one must acknowledge the distinct character of United States Chicago. As the third-largest city in the nation and a primary hub for finance, commerce, industry, technology, transportation, and telecommunications on both domestic and international levels it offers a unique playground for business strategy. The city’s economy is diverse yet interconnected. It boasts a robust financial sector anchored by major institutions in the Loop an enduring manufacturing base that has transformed into high-tech production and logistics centers fueled by its status as the rail hub of North America, and a burgeoning tech startup ecosystem often referred to as "Chi-Town Tech." A Business Consultant operating in this sphere cannot rely on generic templates. The strategies employed must be deeply rooted in an understanding of these specific pillars.</w:t>
      </w:r>
    </w:p>
    <w:p>
      <w:pPr>
        <w:pStyle w:val="BodyText"/>
      </w:pPr>
      <w:r>
        <w:t xml:space="preserve">Reflecting on the role of a Business Consultant here, I realize that their primary function is translation. They translate global trends into local actions and local constraints into global opportunities. For instance, while a retail chain might face digital disruption nationwide, the specifics of consumer behavior in United States Chicago neighborhoods vary significantly from downtown high-rises to suburban communities. A consultant must possess the granular insight required to tailor market entry strategies or operational efficiencies that respect this diversity.</w:t>
      </w:r>
    </w:p>
    <w:bookmarkEnd w:id="20"/>
    <w:bookmarkStart w:id="21" w:name="X1c8e402d5054dc1aa3113ad1d8d97eb332c9736"/>
    <w:p>
      <w:pPr>
        <w:pStyle w:val="Heading2"/>
      </w:pPr>
      <w:r>
        <w:t xml:space="preserve">The Consultant as a Catalyst for Transformation</w:t>
      </w:r>
    </w:p>
    <w:p>
      <w:pPr>
        <w:pStyle w:val="FirstParagraph"/>
      </w:pPr>
      <w:r>
        <w:t xml:space="preserve">The core of my reflection centers on the transformative power of a Business Consultant in United States Chicago. In many ways, these professionals act as catalysts, accelerating change that might otherwise take years to unfold organically. This transformation is rarely linear. It involves challenging entrenched mindsets, optimizing supply chains that move goods through one of the world’s busiest logistics hubs and leveraging data analytics to predict market shifts.</w:t>
      </w:r>
    </w:p>
    <w:p>
      <w:pPr>
        <w:pStyle w:val="BodyText"/>
      </w:pPr>
      <w:r>
        <w:t xml:space="preserve">I have observed that successful consulting engagements in this region are characterized by a balance between hard metrics and soft skills. On one hand, the financial acumen required to manage capital expenditure in a high-cost urban environment is non-negotiable. On the other hand, the interpersonal ability to navigate Chicago’s unique corporate culture is vital. The city’s business community values pragmatism and directness yet remains deeply relational. A Business Consultant must build trust rapidly, often stepping into organizations with established hierarchies and cultural norms that are resistant to outside influence.</w:t>
      </w:r>
    </w:p>
    <w:bookmarkEnd w:id="21"/>
    <w:bookmarkStart w:id="22" w:name="challenges-in-a-volatile-market"/>
    <w:p>
      <w:pPr>
        <w:pStyle w:val="Heading2"/>
      </w:pPr>
      <w:r>
        <w:t xml:space="preserve">Challenges in a Volatile Market</w:t>
      </w:r>
    </w:p>
    <w:p>
      <w:pPr>
        <w:pStyle w:val="FirstParagraph"/>
      </w:pPr>
      <w:r>
        <w:t xml:space="preserve">No reflection on this topic would be complete without addressing the challenges inherent in this role. The business environment in United States Chicago is subject to both local policy changes and broader national economic fluctuations. Interest rate adjustments, labor market tightness, and regulatory shifts can all impact business operations significantly. A Business Consultant must be adept at risk management and scenario planning.</w:t>
      </w:r>
    </w:p>
    <w:p>
      <w:pPr>
        <w:pStyle w:val="BodyText"/>
      </w:pPr>
      <w:r>
        <w:t xml:space="preserve">Furthermore, the talent war in United States Chicago is intense. Attracting and retaining top-tier talent is a critical concern for many firms. Consultants play a pivotal role here by advising on compensation structures, corporate culture initiatives, and remote-work policies that align with employee expectations in the modern era. The reflection here leads to an understanding that consulting is not just about fixing broken processes but also about building sustainable human capital strategies.</w:t>
      </w:r>
    </w:p>
    <w:bookmarkEnd w:id="22"/>
    <w:bookmarkStart w:id="23" w:name="Xbb732ff1cb04f0fb4c89bab7abd92f8af182dd9"/>
    <w:p>
      <w:pPr>
        <w:pStyle w:val="Heading2"/>
      </w:pPr>
      <w:r>
        <w:t xml:space="preserve">The Future of Consulting in United States Chicago</w:t>
      </w:r>
    </w:p>
    <w:p>
      <w:pPr>
        <w:pStyle w:val="FirstParagraph"/>
      </w:pPr>
      <w:r>
        <w:t xml:space="preserve">Looking forward, the role of a Business Consultant in United States Chicago will likely evolve further with the advent of artificial intelligence and increased globalization. The digitization of services means that consultants must now be tech-savvy advisors who can guide digital transformation initiatives alongside traditional operational improvements. Whether it is implementing blockchain for supply chain transparency or using AI for customer relationship management, the toolkit of a modern consultant is expanding.</w:t>
      </w:r>
    </w:p>
    <w:p>
      <w:pPr>
        <w:pStyle w:val="BodyText"/>
      </w:pPr>
      <w:r>
        <w:t xml:space="preserve">Moreover, sustainability and corporate social responsibility (CSR) are becoming central to business strategies in United States Chicago. Consumers and investors alike are demanding greater accountability from corporations. A Business Consultant must integrate ESG (Environmental, Social, and Governance) criteria into the core strategy of the organizations they serve. This is not a peripheral task but a fundamental shift in how value is created and measured.</w:t>
      </w:r>
    </w:p>
    <w:bookmarkEnd w:id="23"/>
    <w:bookmarkStart w:id="24" w:name="personal-insight-and-professional-growth"/>
    <w:p>
      <w:pPr>
        <w:pStyle w:val="Heading2"/>
      </w:pPr>
      <w:r>
        <w:t xml:space="preserve">Personal Insight and Professional Growth</w:t>
      </w:r>
    </w:p>
    <w:p>
      <w:pPr>
        <w:pStyle w:val="FirstParagraph"/>
      </w:pPr>
      <w:r>
        <w:t xml:space="preserve">On a personal level, reflecting on the impact of being associated with or observing this field has been enlightening. It has highlighted the importance of adaptability and continuous learning. The dynamic nature of United States Chicago’s business landscape demands that professionals remain agile, constantly updating their knowledge base to reflect new realities.</w:t>
      </w:r>
    </w:p>
    <w:p>
      <w:pPr>
        <w:pStyle w:val="BodyText"/>
      </w:pPr>
      <w:r>
        <w:t xml:space="preserve">The experience underscores the value of perspective. A Business Consultant often serves as an objective third party, able to see blind spots that internal teams might miss due to familiarity or bias. This objectivity is invaluable in United States Chicago, where historical precedents can sometimes overshadow innovative possibilities. By bringing fresh eyes and best practices from other industries or regions, consultants can spark innovation that revitalizes stagnant sectors.</w:t>
      </w:r>
    </w:p>
    <w:bookmarkEnd w:id="24"/>
    <w:bookmarkStart w:id="25" w:name="conclusion"/>
    <w:p>
      <w:pPr>
        <w:pStyle w:val="Heading2"/>
      </w:pPr>
      <w:r>
        <w:t xml:space="preserve">Conclusion</w:t>
      </w:r>
    </w:p>
    <w:p>
      <w:pPr>
        <w:pStyle w:val="FirstParagraph"/>
      </w:pPr>
      <w:r>
        <w:t xml:space="preserve">In conclusion, the role of a Business Consultant in United States Chicago is multifaceted and critical to the ongoing vitality of the region’s economy. It is a role that demands a blend of analytical rigor, strategic foresight, cultural intelligence, and ethical responsibility. From navigating the complexities of finance and logistics to fostering innovation in tech and enhancing corporate culture, consultants are instrumental in shaping the trajectory of businesses large and small.</w:t>
      </w:r>
    </w:p>
    <w:p>
      <w:pPr>
        <w:pStyle w:val="BodyText"/>
      </w:pPr>
      <w:r>
        <w:t xml:space="preserve">This reflection has reinforced my understanding that successful consulting is not about imposing external solutions but about co-creating value with clients. It is a partnership built on trust, expertise, and a shared vision for the future. As United States Chicago continues to evolve as a global business leader, the need for skilled Business Consultants will only grow. They will remain essential guides in the journey toward sustainable growth, resilience, and success in an increasingly competitive world.</w:t>
      </w:r>
    </w:p>
    <w:p>
      <w:pPr>
        <w:pStyle w:val="BodyText"/>
      </w:pPr>
      <w:r>
        <w:t xml:space="preserve">Ultimately, the story of a Business Consultant in United States Chicago is a story of connection—connecting data to decisions past performance to future potential and local challenges to global solutions. It is this connective tissue that ensures businesses not only survive but thrive in the dynamic ecosystem of one of America’s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Partnerships: The Role of a Business Consultant in United States Chicago</dc:title>
  <dc:creator/>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file>