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Los</w:t>
      </w:r>
      <w:r>
        <w:t xml:space="preserve"> </w:t>
      </w:r>
      <w:r>
        <w:t xml:space="preserve">Angeles</w:t>
      </w:r>
    </w:p>
    <w:bookmarkStart w:id="25" w:name="Xc37ddafaac687c14863da8ff194df34667d930b"/>
    <w:p>
      <w:pPr>
        <w:pStyle w:val="Heading1"/>
      </w:pPr>
      <w:r>
        <w:t xml:space="preserve">The Architect of Opportunity: A Reflection on the Role of a Business Consultant in Los Angeles</w:t>
      </w:r>
    </w:p>
    <w:p>
      <w:pPr>
        <w:pStyle w:val="FirstParagraph"/>
      </w:pPr>
      <w:r>
        <w:t xml:space="preserve">The landscape of modern commerce is rarely static; it is a fluid, ever-shifting entity defined by innovation, disruption, and relentless competition. In this dynamic environment, the role of the</w:t>
      </w:r>
      <w:r>
        <w:t xml:space="preserve"> </w:t>
      </w:r>
      <w:r>
        <w:rPr>
          <w:bCs/>
          <w:b/>
        </w:rPr>
        <w:t xml:space="preserve">Business Consultant</w:t>
      </w:r>
      <w:r>
        <w:t xml:space="preserve"> </w:t>
      </w:r>
      <w:r>
        <w:t xml:space="preserve">has evolved from that of a mere external advisor to becoming an integral partner in strategic development. Nowhere is this transformation more palpable or complex than in</w:t>
      </w:r>
      <w:r>
        <w:t xml:space="preserve"> </w:t>
      </w:r>
      <w:r>
        <w:rPr>
          <w:bCs/>
          <w:b/>
        </w:rPr>
        <w:t xml:space="preserve">United States Los Angeles</w:t>
      </w:r>
      <w:r>
        <w:t xml:space="preserve">, a city that serves as both a cultural epicenter and a formidable economic hub. Reflecting on the intersection of these elements reveals not only the professional responsibilities of consulting but also the profound ethical, cultural, and strategic implications inherent in guiding businesses through one of the world’s most vibrant markets.</w:t>
      </w:r>
    </w:p>
    <w:bookmarkStart w:id="20" w:name="the-unique-fabric-of-los-angeles"/>
    <w:p>
      <w:pPr>
        <w:pStyle w:val="Heading2"/>
      </w:pPr>
      <w:r>
        <w:t xml:space="preserve">The Unique Fabric of Los Angeles</w:t>
      </w:r>
    </w:p>
    <w:p>
      <w:pPr>
        <w:pStyle w:val="FirstParagraph"/>
      </w:pPr>
      <w:r>
        <w:t xml:space="preserve">To understand the necessity and nuance of business consulting in this region, one must first appreciate the specific context of</w:t>
      </w:r>
      <w:r>
        <w:t xml:space="preserve"> </w:t>
      </w:r>
      <w:r>
        <w:rPr>
          <w:bCs/>
          <w:b/>
        </w:rPr>
        <w:t xml:space="preserve">United States Los Angeles</w:t>
      </w:r>
      <w:r>
        <w:t xml:space="preserve">. This city is not merely a geographic location; it is a symbol of ambition, creativity, and diversity. It is home to entertainment giants, aerospace leaders, international trade ports, and a burgeoning tech startup ecosystem. For any business operating here—or aiming to enter this market—the stakes are incredibly high. The cost of living drives operational expenses up, while the talent pool demands continuous professional development and competitive compensation structures.</w:t>
      </w:r>
    </w:p>
    <w:p>
      <w:pPr>
        <w:pStyle w:val="BodyText"/>
      </w:pPr>
      <w:r>
        <w:t xml:space="preserve">Reflecting on this context highlights a critical realization: standard consulting models often fail when applied blindly to Los Angeles. A strategy that works in Chicago or New York may falter here due to the distinct cultural nuances and regulatory environments. Therefore, the consultant’s first task is not just analysis, but immersion. It requires an understanding of how the entertainment industry influences branding for non-entertainment sectors, how immigration laws impact staffing in a city with a massive diverse workforce, and how local zoning laws affect physical retail expansions. The</w:t>
      </w:r>
      <w:r>
        <w:t xml:space="preserve"> </w:t>
      </w:r>
      <w:r>
        <w:rPr>
          <w:bCs/>
          <w:b/>
        </w:rPr>
        <w:t xml:space="preserve">Business Consultant</w:t>
      </w:r>
      <w:r>
        <w:t xml:space="preserve"> </w:t>
      </w:r>
      <w:r>
        <w:t xml:space="preserve">must act as a cultural translator, bridging the gap between global best practices and local realities.</w:t>
      </w:r>
    </w:p>
    <w:bookmarkEnd w:id="20"/>
    <w:bookmarkStart w:id="21" w:name="the-strategic-imperative-of-agility"/>
    <w:p>
      <w:pPr>
        <w:pStyle w:val="Heading2"/>
      </w:pPr>
      <w:r>
        <w:t xml:space="preserve">The Strategic Imperative of Agility</w:t>
      </w:r>
    </w:p>
    <w:p>
      <w:pPr>
        <w:pStyle w:val="FirstParagraph"/>
      </w:pPr>
      <w:r>
        <w:t xml:space="preserve">In my reflection on the profession, I am struck by the demand for agility. In</w:t>
      </w:r>
      <w:r>
        <w:t xml:space="preserve"> </w:t>
      </w:r>
      <w:r>
        <w:rPr>
          <w:bCs/>
          <w:b/>
        </w:rPr>
        <w:t xml:space="preserve">United States Los Angeles</w:t>
      </w:r>
      <w:r>
        <w:t xml:space="preserve">, trends move at lightning speed. A social media challenge can disrupt a brand’s reputation overnight; a new technological breakthrough in Silicon Beach can render a business model obsolete within months. The role of the</w:t>
      </w:r>
      <w:r>
        <w:t xml:space="preserve"> </w:t>
      </w:r>
      <w:r>
        <w:rPr>
          <w:bCs/>
          <w:b/>
        </w:rPr>
        <w:t xml:space="preserve">Business Consultant</w:t>
      </w:r>
      <w:r>
        <w:t xml:space="preserve"> </w:t>
      </w:r>
      <w:r>
        <w:t xml:space="preserve">is to provide the stability of data-driven insight amidst this chaos.</w:t>
      </w:r>
    </w:p>
    <w:p>
      <w:pPr>
        <w:pStyle w:val="BodyText"/>
      </w:pPr>
      <w:r>
        <w:t xml:space="preserve">This requires moving beyond traditional financial auditing or operational efficiency checks. Modern consulting in this sphere involves predictive analytics, scenario planning, and digital transformation strategies. I have come to realize that effective consulting is less about providing answers and more about asking the right questions. In a city as competitive as Los Angeles, businesses are often trapped by their own success or legacy processes. The consultant’s value lies in challenging assumptions—asking why a marketing channel is used instead of just measuring its ROI, or questioning whether an organizational structure supports innovation rather than just hierarchy.</w:t>
      </w:r>
    </w:p>
    <w:bookmarkEnd w:id="21"/>
    <w:bookmarkStart w:id="22" w:name="X247d864436ef56e50b6c9ef06284cb315ed4c2d"/>
    <w:p>
      <w:pPr>
        <w:pStyle w:val="Heading2"/>
      </w:pPr>
      <w:r>
        <w:t xml:space="preserve">The Ethical Dimension and Social Responsibility</w:t>
      </w:r>
    </w:p>
    <w:p>
      <w:pPr>
        <w:pStyle w:val="FirstParagraph"/>
      </w:pPr>
      <w:r>
        <w:t xml:space="preserve">Another profound aspect of this reflection involves ethics and social responsibility. Los Angeles is a city deeply engaged in issues of sustainability, equity, and corporate governance. Consumers here are savvy; they research brand values before making purchases. Consequently, a</w:t>
      </w:r>
      <w:r>
        <w:t xml:space="preserve"> </w:t>
      </w:r>
      <w:r>
        <w:rPr>
          <w:bCs/>
          <w:b/>
        </w:rPr>
        <w:t xml:space="preserve">Business Consultant</w:t>
      </w:r>
      <w:r>
        <w:t xml:space="preserve"> </w:t>
      </w:r>
      <w:r>
        <w:t xml:space="preserve">cannot simply focus on profit maximization without considering the broader societal impact.</w:t>
      </w:r>
    </w:p>
    <w:p>
      <w:pPr>
        <w:pStyle w:val="BodyText"/>
      </w:pPr>
      <w:r>
        <w:t xml:space="preserve">This reflection leads to the conclusion that ethical consulting is no longer optional—it is a core competency. Consultants must guide clients toward sustainable supply chains, diverse hiring practices, and transparent governance. In</w:t>
      </w:r>
      <w:r>
        <w:t xml:space="preserve"> </w:t>
      </w:r>
      <w:r>
        <w:rPr>
          <w:bCs/>
          <w:b/>
        </w:rPr>
        <w:t xml:space="preserve">United States Los Angeles</w:t>
      </w:r>
      <w:r>
        <w:t xml:space="preserve">, where social movements often originate and gain national traction, businesses are under intense scrutiny. The consultant serves as the conscience of the organization, ensuring that growth does not come at the expense of community trust or environmental integrity. This aligns with a broader global trend where ESG (Environmental, Social, and Governance) criteria are becoming central to investment decisions.</w:t>
      </w:r>
    </w:p>
    <w:bookmarkEnd w:id="22"/>
    <w:bookmarkStart w:id="23" w:name="Xe9e2eb486e6e20659e92b548beeca17ba79367f"/>
    <w:p>
      <w:pPr>
        <w:pStyle w:val="Heading2"/>
      </w:pPr>
      <w:r>
        <w:t xml:space="preserve">The Human Element: Collaboration and Empathy</w:t>
      </w:r>
    </w:p>
    <w:p>
      <w:pPr>
        <w:pStyle w:val="FirstParagraph"/>
      </w:pPr>
      <w:r>
        <w:t xml:space="preserve">Finally, I reflect on the interpersonal dynamics of consulting. The title suggests an objective outsider, but the reality is deeply human. Change management is fundamentally about people. In Los Angeles, with its diverse population spanning many cultures and backgrounds, a consultant must possess high emotional intelligence and cross-cultural communication skills.</w:t>
      </w:r>
    </w:p>
    <w:p>
      <w:pPr>
        <w:pStyle w:val="BodyText"/>
      </w:pPr>
      <w:r>
        <w:t xml:space="preserve">A strategy document might be flawless on paper, but it will fail if the internal culture rejects it. The</w:t>
      </w:r>
      <w:r>
        <w:t xml:space="preserve"> </w:t>
      </w:r>
      <w:r>
        <w:rPr>
          <w:bCs/>
          <w:b/>
        </w:rPr>
        <w:t xml:space="preserve">Business Consultant</w:t>
      </w:r>
      <w:r>
        <w:t xml:space="preserve"> </w:t>
      </w:r>
      <w:r>
        <w:t xml:space="preserve">must build trust with stakeholders at all levels, from frontline employees to C-suite executives. This requires empathy—the ability to understand the fears and aspirations of those being asked to change. In a city like Los Angeles, where personal branding and identity are highly valued, respecting individual perspectives is crucial for successful implementation.</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particularly within the context of</w:t>
      </w:r>
      <w:r>
        <w:t xml:space="preserve"> </w:t>
      </w:r>
      <w:r>
        <w:rPr>
          <w:bCs/>
          <w:b/>
        </w:rPr>
        <w:t xml:space="preserve">United States Los Angeles</w:t>
      </w:r>
      <w:r>
        <w:t xml:space="preserve">, is multifaceted and demanding. It requires a synthesis of analytical rigor, cultural intelligence, ethical foresight, and empathetic leadership. This city challenges consultants to be more than just advisors; they must be partners in navigating complexity and catalysts for positive change.</w:t>
      </w:r>
    </w:p>
    <w:p>
      <w:pPr>
        <w:pStyle w:val="BodyText"/>
      </w:pPr>
      <w:r>
        <w:t xml:space="preserve">Reflecting on this profession reinforces the idea that business is not just about numbers; it is about people, places, and possibilities. As I look toward the future of consulting in this dynamic market, I am confident that those who embrace adaptability, ethical responsibility, and deep cultural engagement will be best positioned to drive meaningful success. The journey of a consultant in Los Angeles is one of continuous learning and adaptation—a testament to the endless evolution of business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Los Angeles</dc:title>
  <dc:creator/>
  <dc:language>en</dc:language>
  <cp:keywords/>
  <dcterms:created xsi:type="dcterms:W3CDTF">2026-07-30T03:16:11Z</dcterms:created>
  <dcterms:modified xsi:type="dcterms:W3CDTF">2026-07-30T03:16:11Z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