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6" w:name="X6d5791efe4379962b1504c19c71b8ef70a1ee13"/>
    <w:p>
      <w:pPr>
        <w:pStyle w:val="Heading1"/>
      </w:pPr>
      <w:r>
        <w:t xml:space="preserve">The Strategic Compass in the Mekong Delta's Heartland: A Reflection on Being a Business Consultant in Vietnam Ho Chi Minh City</w:t>
      </w:r>
    </w:p>
    <w:p>
      <w:pPr>
        <w:pStyle w:val="FirstParagraph"/>
      </w:pPr>
      <w:r>
        <w:t xml:space="preserve">In the bustling, dynamic landscape of global commerce, few cities embody the spirit of rapid evolution and untapped potential quite like Vietnam Ho Chi Minh City. As a professional navigating this complex terrain as a</w:t>
      </w:r>
      <w:r>
        <w:t xml:space="preserve"> </w:t>
      </w:r>
      <w:r>
        <w:rPr>
          <w:bCs/>
          <w:b/>
        </w:rPr>
        <w:t xml:space="preserve">Business Consultant</w:t>
      </w:r>
      <w:r>
        <w:t xml:space="preserve">, one is not merely an observer but an active participant in shaping economic narratives. This reflection paper serves to dissect the multifaceted role I play within this specific geographic and cultural context, exploring the nuances of strategy, culture, and adaptation required to succeed as a</w:t>
      </w:r>
      <w:r>
        <w:t xml:space="preserve"> </w:t>
      </w:r>
      <w:r>
        <w:rPr>
          <w:bCs/>
          <w:b/>
        </w:rPr>
        <w:t xml:space="preserve">Business Consultant</w:t>
      </w:r>
      <w:r>
        <w:t xml:space="preserve"> </w:t>
      </w:r>
      <w:r>
        <w:t xml:space="preserve">in Vietnam Ho Chi Minh City.</w:t>
      </w:r>
    </w:p>
    <w:bookmarkStart w:id="20" w:name="the-paradox-of-tradition-and-modernity"/>
    <w:p>
      <w:pPr>
        <w:pStyle w:val="Heading2"/>
      </w:pPr>
      <w:r>
        <w:t xml:space="preserve">The Paradox of Tradition and Modernity</w:t>
      </w:r>
    </w:p>
    <w:p>
      <w:pPr>
        <w:pStyle w:val="FirstParagraph"/>
      </w:pPr>
      <w:r>
        <w:t xml:space="preserve">Vietnam Ho Chi Minh City is a city defined by its contrasts. It is where ancient pagodas stand in the shadow of soaring glass skyscrapers, and where street vendors sell pho alongside multinational corporate offices. To work here as a</w:t>
      </w:r>
      <w:r>
        <w:t xml:space="preserve"> </w:t>
      </w:r>
      <w:r>
        <w:rPr>
          <w:bCs/>
          <w:b/>
        </w:rPr>
        <w:t xml:space="preserve">Business Consultant</w:t>
      </w:r>
      <w:r>
        <w:t xml:space="preserve">, one must first understand that efficiency cannot be imposed without empathy. The traditional Western model of consulting, often characterized by rigid frameworks and impersonal data analysis, often falters when applied directly to the local market.</w:t>
      </w:r>
    </w:p>
    <w:p>
      <w:pPr>
        <w:pStyle w:val="BodyText"/>
      </w:pPr>
      <w:r>
        <w:t xml:space="preserve">I have learned that effective consultancy in this environment requires a hybrid approach. It demands the analytical rigor expected of any top-tier</w:t>
      </w:r>
      <w:r>
        <w:t xml:space="preserve"> </w:t>
      </w:r>
      <w:r>
        <w:rPr>
          <w:bCs/>
          <w:b/>
        </w:rPr>
        <w:t xml:space="preserve">Business Consultant</w:t>
      </w:r>
      <w:r>
        <w:t xml:space="preserve">, coupled with a deep appreciation for the local business etiquette. In Vietnam Ho Chi Minh City, business is personal before it is transactional. The concept of "face" (saving dignity and respect) plays a pivotal role in negotiations and strategic planning. Ignoring these social dynamics can lead to project failure, regardless of how robust the financial models may be.</w:t>
      </w:r>
    </w:p>
    <w:bookmarkEnd w:id="20"/>
    <w:bookmarkStart w:id="21" w:name="navigating-regulatory-complexities"/>
    <w:p>
      <w:pPr>
        <w:pStyle w:val="Heading2"/>
      </w:pPr>
      <w:r>
        <w:t xml:space="preserve">Navigating Regulatory Complexities</w:t>
      </w:r>
    </w:p>
    <w:p>
      <w:pPr>
        <w:pStyle w:val="FirstParagraph"/>
      </w:pPr>
      <w:r>
        <w:t xml:space="preserve">Another critical aspect of my role as a</w:t>
      </w:r>
      <w:r>
        <w:t xml:space="preserve"> </w:t>
      </w:r>
      <w:r>
        <w:rPr>
          <w:bCs/>
          <w:b/>
        </w:rPr>
        <w:t xml:space="preserve">Business Consultant</w:t>
      </w:r>
      <w:r>
        <w:t xml:space="preserve"> </w:t>
      </w:r>
      <w:r>
        <w:t xml:space="preserve">in Vietnam Ho Chi Minh City is acting as a translator not just of language, but of legislation. The regulatory environment in Vietnam is evolving rapidly. For foreign entities looking to enter the market, and for local enterprises seeking to expand internationally, the legal landscape can appear labyrinthine.</w:t>
      </w:r>
    </w:p>
    <w:p>
      <w:pPr>
        <w:pStyle w:val="BodyText"/>
      </w:pPr>
      <w:r>
        <w:t xml:space="preserve">"The greatest value a Business Consultant provides is not just strategy, but clarity amidst chaos."</w:t>
      </w:r>
    </w:p>
    <w:p>
      <w:pPr>
        <w:pStyle w:val="BodyText"/>
      </w:pPr>
      <w:r>
        <w:t xml:space="preserve">I often find myself bridging the gap between international corporate standards and local compliance requirements. Whether it is navigating labor laws that are specific to the industrial zones of Vietnam Ho Chi Minh City or understanding tax incentives designed to attract foreign direct investment, my role involves demystifying bureaucracy. This requires constant education and a network of trusted local legal experts. It is a testament to the fact that being a</w:t>
      </w:r>
      <w:r>
        <w:t xml:space="preserve"> </w:t>
      </w:r>
      <w:r>
        <w:rPr>
          <w:bCs/>
          <w:b/>
        </w:rPr>
        <w:t xml:space="preserve">Business Consultant</w:t>
      </w:r>
      <w:r>
        <w:t xml:space="preserve"> </w:t>
      </w:r>
      <w:r>
        <w:t xml:space="preserve">in this region is as much about risk management as it is about growth strategy.</w:t>
      </w:r>
    </w:p>
    <w:bookmarkEnd w:id="21"/>
    <w:bookmarkStart w:id="22" w:name="the-cultural-nuances-of-leadership"/>
    <w:p>
      <w:pPr>
        <w:pStyle w:val="Heading2"/>
      </w:pPr>
      <w:r>
        <w:t xml:space="preserve">The Cultural Nuances of Leadership</w:t>
      </w:r>
    </w:p>
    <w:p>
      <w:pPr>
        <w:pStyle w:val="FirstParagraph"/>
      </w:pPr>
      <w:r>
        <w:t xml:space="preserve">Culture in Vietnam Ho Chi Minh City is hierarchical yet collectivist. Decision-making processes often require consensus among senior stakeholders before any action can be taken. As a</w:t>
      </w:r>
      <w:r>
        <w:t xml:space="preserve"> </w:t>
      </w:r>
      <w:r>
        <w:rPr>
          <w:bCs/>
          <w:b/>
        </w:rPr>
        <w:t xml:space="preserve">Business Consultant</w:t>
      </w:r>
      <w:r>
        <w:t xml:space="preserve">, this presents a unique challenge: how to drive agile, fast-paced change in an environment that values deliberation and harmony? I have found that the key lies in patience and relationship building.</w:t>
      </w:r>
    </w:p>
    <w:p>
      <w:pPr>
        <w:pStyle w:val="BodyText"/>
      </w:pPr>
      <w:r>
        <w:t xml:space="preserve">You cannot rush the process. Building trust is not a step in the project timeline; it is the foundation of it. In Vietnam Ho Chi Minh City, business meetings often begin with lengthy discussions about family, health, and general well-being before any business topics are broached. A less culturally aware consultant might view this as inefficient. However, I have come to see this as essential due diligence. By investing time in these social interactions, I establish the credibility necessary to influence strategic decisions later on.</w:t>
      </w:r>
    </w:p>
    <w:bookmarkEnd w:id="22"/>
    <w:bookmarkStart w:id="23" w:name="adapting-to-a-digital-first-economy"/>
    <w:p>
      <w:pPr>
        <w:pStyle w:val="Heading2"/>
      </w:pPr>
      <w:r>
        <w:t xml:space="preserve">Adapting to a Digital-First Economy</w:t>
      </w:r>
    </w:p>
    <w:p>
      <w:pPr>
        <w:pStyle w:val="FirstParagraph"/>
      </w:pPr>
      <w:r>
        <w:t xml:space="preserve">Vietnam Ho Chi Minh City is currently experiencing a digital revolution. The adoption of e-commerce, fintech, and digital marketing is accelerating at a pace that rivals global tech hubs. As a</w:t>
      </w:r>
      <w:r>
        <w:t xml:space="preserve"> </w:t>
      </w:r>
      <w:r>
        <w:rPr>
          <w:bCs/>
          <w:b/>
        </w:rPr>
        <w:t xml:space="preserve">Business Consultant</w:t>
      </w:r>
      <w:r>
        <w:t xml:space="preserve">, staying ahead of these technological trends is not optional; it is mandatory. Clients here are eager to modernize, but they often lack the roadmap to do so effectively.</w:t>
      </w:r>
    </w:p>
    <w:p>
      <w:pPr>
        <w:pStyle w:val="BodyText"/>
      </w:pPr>
      <w:r>
        <w:t xml:space="preserve">I frequently guide traditional manufacturing and retail businesses in Vietnam Ho Chi Minh City through their digital transformation journeys. This involves not just recommending software solutions, but retraining workforces and changing organizational mindsets. The resistance to change is real, often rooted in fear of job displacement or loss of control. Therefore, the consultancy approach must be inclusive, ensuring that employees at all levels understand how technology serves them rather than replaces them.</w:t>
      </w:r>
    </w:p>
    <w:bookmarkEnd w:id="23"/>
    <w:bookmarkStart w:id="24" w:name="the-ethical-responsibility"/>
    <w:p>
      <w:pPr>
        <w:pStyle w:val="Heading2"/>
      </w:pPr>
      <w:r>
        <w:t xml:space="preserve">The Ethical Responsibility</w:t>
      </w:r>
    </w:p>
    <w:p>
      <w:pPr>
        <w:pStyle w:val="FirstParagraph"/>
      </w:pPr>
      <w:r>
        <w:t xml:space="preserve">Finally, serving as a</w:t>
      </w:r>
      <w:r>
        <w:t xml:space="preserve"> </w:t>
      </w:r>
      <w:r>
        <w:rPr>
          <w:bCs/>
          <w:b/>
        </w:rPr>
        <w:t xml:space="preserve">Business Consultant</w:t>
      </w:r>
      <w:r>
        <w:t xml:space="preserve"> </w:t>
      </w:r>
      <w:r>
        <w:t xml:space="preserve">in Vietnam Ho Chi Minh City carries a profound ethical responsibility. The rapid growth of the city brings with it environmental and social challenges. Sustainability is no longer just a buzzword; it is a requirement for long-term viability.</w:t>
      </w:r>
    </w:p>
    <w:p>
      <w:pPr>
        <w:pStyle w:val="BodyText"/>
      </w:pPr>
      <w:r>
        <w:t xml:space="preserve">I am increasingly called upon to advise clients on sustainable practices, supply chain ethics, and corporate social responsibility. In a developing market like Vietnam Ho Chi Minh City, there is often pressure to cut corners to maximize short-term profits. However, my role as an impartial advisor compels me to advocate for long-term sustainability. I strive to remind stakeholders that the reputation of their brand in Vietnam Ho Chi Minh City depends on their commitment to ethical business practices.</w:t>
      </w:r>
    </w:p>
    <w:bookmarkEnd w:id="24"/>
    <w:bookmarkStart w:id="25" w:name="conclusion"/>
    <w:p>
      <w:pPr>
        <w:pStyle w:val="Heading2"/>
      </w:pPr>
      <w:r>
        <w:t xml:space="preserve">Conclusion</w:t>
      </w:r>
    </w:p>
    <w:p>
      <w:pPr>
        <w:pStyle w:val="FirstParagraph"/>
      </w:pPr>
      <w:r>
        <w:t xml:space="preserve">In conclusion, the experience of being a</w:t>
      </w:r>
      <w:r>
        <w:t xml:space="preserve"> </w:t>
      </w:r>
      <w:r>
        <w:rPr>
          <w:bCs/>
          <w:b/>
        </w:rPr>
        <w:t xml:space="preserve">Business Consultant</w:t>
      </w:r>
      <w:r>
        <w:t xml:space="preserve"> </w:t>
      </w:r>
      <w:r>
        <w:t xml:space="preserve">in Vietnam Ho Chi Minh City has been one of continuous learning and profound professional growth. It has taught me that consulting is not a one-size-fits-all profession. It requires adaptability, cultural intelligence, and a deep respect for local nuances. The city’s energy is infectious, but it demands respect.</w:t>
      </w:r>
    </w:p>
    <w:p>
      <w:pPr>
        <w:pStyle w:val="BodyText"/>
      </w:pPr>
      <w:r>
        <w:t xml:space="preserve">As I continue to navigate the complexities of this vibrant market, I remain committed to providing value that goes beyond standard business metrics. I aim to foster sustainable growth, build bridges between cultures, and contribute to the economic prosperity of Vietnam Ho Chi Minh City. This reflection paper is not just a summary of past experiences; it is a manifesto for my future approach: humble yet strategic, local yet global, and always client-centric. The journey as a</w:t>
      </w:r>
      <w:r>
        <w:t xml:space="preserve"> </w:t>
      </w:r>
      <w:r>
        <w:rPr>
          <w:bCs/>
          <w:b/>
        </w:rPr>
        <w:t xml:space="preserve">Business Consultant</w:t>
      </w:r>
      <w:r>
        <w:t xml:space="preserve"> </w:t>
      </w:r>
      <w:r>
        <w:t xml:space="preserve">in this dynamic city is far from over; indeed, the most exciting chapters are yet to be written.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Business Consultant in Vietnam Ho Chi Minh City</dc:title>
  <dc:creator/>
  <dc:language>en</dc:language>
  <cp:keywords/>
  <dcterms:created xsi:type="dcterms:W3CDTF">2026-07-30T07:12:05Z</dcterms:created>
  <dcterms:modified xsi:type="dcterms:W3CDTF">2026-07-30T07:12:05Z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