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Afghanistan</w:t>
      </w:r>
      <w:r>
        <w:t xml:space="preserve"> </w:t>
      </w:r>
      <w:r>
        <w:t xml:space="preserve">Kabul</w:t>
      </w:r>
    </w:p>
    <w:bookmarkStart w:id="21" w:name="the-artisans-hands-in-a-fractured-land"/>
    <w:p>
      <w:pPr>
        <w:pStyle w:val="Heading1"/>
      </w:pPr>
      <w:r>
        <w:t xml:space="preserve">The Artisan’s Hands in a Fractured Land:</w:t>
      </w:r>
    </w:p>
    <w:bookmarkStart w:id="20" w:name="X00a9046ae5f0b456249d25ed33055f1ecb82e46"/>
    <w:p>
      <w:pPr>
        <w:pStyle w:val="Heading2"/>
      </w:pPr>
      <w:r>
        <w:t xml:space="preserve">A Reflection on the Carpenter in Afghanistan Kabul</w:t>
      </w:r>
    </w:p>
    <w:p>
      <w:pPr>
        <w:pStyle w:val="FirstParagraph"/>
      </w:pPr>
      <w:r>
        <w:t xml:space="preserve">In the bustling, chaotic, and profoundly layered urban landscape of Afghanistan Kabul, where history is written not only in ink but in stone and wood, one profession stands as a testament to resilience, tradition, and quiet dignity: that of the carpenter. To reflect upon the carpenter in this specific geopolitical and cultural context is to look through a lens that reveals both the fragility and the enduring strength of Afghan society. This document serves as an exploration of how the craft of woodworking intersects with daily life, economic survival, and cultural preservation in Kabul.</w:t>
      </w:r>
    </w:p>
    <w:p>
      <w:pPr>
        <w:pStyle w:val="BodyText"/>
      </w:pPr>
      <w:r>
        <w:t xml:space="preserve">The city of Kabul is often described as a place of contrasts. It is a city where ancient minarets overlook modern concrete structures under construction or destruction. Amidst this visual turbulence lies the small, dusty workshop of the carpenter. These workshops are rarely large industrial complexes; they are typically modest storefronts or open-air spaces located in neighborhoods ranging from the historic Qala-e-Fatullah to the developing areas of Karte-e-Seh. Here, amidst the smell of sawdust and varnish, a different kind of construction takes place—one that is intimate, tactile, and deeply personal. The carpenter in Afghanistan Kabul is not merely a builder; he is an artisan who bridges the gap between raw material and human need.</w:t>
      </w:r>
    </w:p>
    <w:p>
      <w:pPr>
        <w:pStyle w:val="BodyText"/>
      </w:pPr>
      <w:r>
        <w:t xml:space="preserve">To understand the significance of the carpenter in this region, one must first appreciate the cultural value placed on woodwork in Afghan society. Unlike Western contexts where furniture may be mass-produced and disposable, Afghan households often view well-crafted wooden items as heirlooms. From intricately carved door frames (*khyana*) to sturdy chests for clothing and food storage (*cham*), wood is central to domestic life. The carpenter’s skill is therefore not just economic; it is custodial. He preserves patterns of design that have been passed down through generations, maintaining the aesthetic identity of Kabul even as the city changes around him. When a family commissions a custom bed frame or a decorative screen, they are not just buying furniture; they are investing in continuity and stability in an environment that often lacks it.</w:t>
      </w:r>
    </w:p>
    <w:p>
      <w:pPr>
        <w:pStyle w:val="BodyText"/>
      </w:pPr>
      <w:r>
        <w:t xml:space="preserve">Economically, the position of the carpenter in Afghanistan Kabul is precarious yet vital. The local economy has suffered through decades of conflict, sanctions, and political upheaval. In such times, skilled manual labor becomes a crucial safety net for many families. The carpenter represents a form of self-reliance that is highly respected in Afghan culture. While high-tech industries or global supply chains may falter due to international relations or internal instability, the demand for shelter and functional household items remains constant. Thus, the carpenter occupies a unique niche: he is insulated from some of the volatility that affects other sectors because his work addresses fundamental human needs. However, this insulation is partial. The cost of imported materials fluctuates wildly due to border closures and currency devaluation, forcing carpenters to be resourceful innovators who often repurpose old wood or find sustainable local alternatives.</w:t>
      </w:r>
    </w:p>
    <w:p>
      <w:pPr>
        <w:pStyle w:val="BodyText"/>
      </w:pPr>
      <w:r>
        <w:t xml:space="preserve">There is also a profound social dimension to the presence of the carpenter in Kabul. These workshops often serve as community hubs. Neighbors gather not just for repairs but for conversation, news, and social cohesion. In a city where public spaces are limited or fraught with security concerns, the open front of a carpentry shop becomes an informal meeting place—a window into normalcy. For many residents of Kabul, seeing the saws moving and hearing the rhythmic planing of wood provides a psychological anchor. It is a sound that signifies order being imposed on chaos, structure emerging from disorder. This sensory experience is vital for the mental well-being of a population that has endured prolonged trauma.</w:t>
      </w:r>
    </w:p>
    <w:p>
      <w:pPr>
        <w:pStyle w:val="BodyText"/>
      </w:pPr>
      <w:r>
        <w:t xml:space="preserve">Furthermore, reflection on the carpenter must address issues of labor and youth engagement in Afghanistan Kabul. With high unemployment rates among young men and women, vocational training in trades like carpentry offers a pathway to dignity. The apprenticeship model (*shagirdi*) traditionally used by master carpenters is being challenged by modern educational pressures, yet it remains a potent source of intergenerational connection. When an older master teaches a young apprentice the secrets of joinery and finishing, he is imparting more than technical skills; he is transmitting values of patience, precision, and pride in workmanship. In this sense, the carpenter plays a role in social stabilization by keeping youth engaged in productive activities that foster self-worth.</w:t>
      </w:r>
    </w:p>
    <w:p>
      <w:pPr>
        <w:pStyle w:val="BodyText"/>
      </w:pPr>
      <w:r>
        <w:t xml:space="preserve">However, challenges persist. The availability of quality timber is becoming increasingly difficult as deforestation accelerates and legal imports are restricted. Carpeters must navigate complex supply chains or rely on recycled materials, which can affect the longevity of their work. Additionally, the economic inflation in Kabul means that while demand for repairs is high (due to inability to replace broken items), customers’ purchasing power is low. This creates a tension for the carpenter between maintaining high standards of craftsmanship and meeting the financial realities of his clients.</w:t>
      </w:r>
    </w:p>
    <w:p>
      <w:pPr>
        <w:pStyle w:val="BodyText"/>
      </w:pPr>
      <w:r>
        <w:t xml:space="preserve">In conclusion, reflecting on the carpenter in Afghanistan Kabul reveals much about the spirit of resilience that defines this historic city. He is more than a tradesman; he is a guardian of cultural aesthetics, an economic stabilizer for his household, and a contributor to social cohesion. His hands shape not only wood but also the daily lives of Kabul’s inhabitants, providing them with spaces that feel like home amidst uncertainty. Supporting and recognizing this profession—through fair trade practices, sustainable material sourcing initiatives, and vocational education—is essential for the holistic reconstruction of Afghan society. The carpenter’s work reminds us that even in the most fractured landscapes, beauty and functionality can still be crafted by human hands.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Carpenter in Afghanistan Kabul</dc:title>
  <dc:creator/>
  <dc:language>en</dc:language>
  <cp:keywords/>
  <dcterms:created xsi:type="dcterms:W3CDTF">2026-07-29T17:54:13Z</dcterms:created>
  <dcterms:modified xsi:type="dcterms:W3CDTF">2026-07-29T17:54:13Z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