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Carpentry</w:t>
      </w:r>
      <w:r>
        <w:t xml:space="preserve"> </w:t>
      </w:r>
      <w:r>
        <w:t xml:space="preserve">in</w:t>
      </w:r>
      <w:r>
        <w:t xml:space="preserve"> </w:t>
      </w:r>
      <w:r>
        <w:t xml:space="preserve">Rio</w:t>
      </w:r>
      <w:r>
        <w:t xml:space="preserve"> </w:t>
      </w:r>
      <w:r>
        <w:t xml:space="preserve">de</w:t>
      </w:r>
      <w:r>
        <w:t xml:space="preserve"> </w:t>
      </w:r>
      <w:r>
        <w:t xml:space="preserve">Janeiro</w:t>
      </w:r>
    </w:p>
    <w:bookmarkStart w:id="25" w:name="Xb2bc9485160180ebb92c81e7969b2f4474f5513"/>
    <w:p>
      <w:pPr>
        <w:pStyle w:val="Heading1"/>
      </w:pPr>
      <w:r>
        <w:t xml:space="preserve">The Soul of Wood and Stone: A Reflection on Carpentry in Brazil Rio de Janeiro</w:t>
      </w:r>
    </w:p>
    <w:p>
      <w:pPr>
        <w:pStyle w:val="FirstParagraph"/>
      </w:pPr>
      <w:r>
        <w:t xml:space="preserve">To step into the world of a carpenter in Brazil Rio de Janeiro is to engage with a dialogue that has been ongoing for centuries. It is not merely an observation of labor, but an immersion into a culture where wood serves as the primary vessel for history, identity, and survival. In this unique metropolitan landscape, where the Atlantic Forest meets the urban sprawl and the pristine sands of Copacabana reflect the intense sun, carpentry transcends its utilitarian definition to become an art form deeply embedded in the socio-cultural fabric of Brazilian life.</w:t>
      </w:r>
    </w:p>
    <w:bookmarkStart w:id="20" w:name="the-intersection-of-nature-and-urbanity"/>
    <w:p>
      <w:pPr>
        <w:pStyle w:val="Heading2"/>
      </w:pPr>
      <w:r>
        <w:t xml:space="preserve">The Intersection of Nature and Urbanity</w:t>
      </w:r>
    </w:p>
    <w:p>
      <w:pPr>
        <w:pStyle w:val="FirstParagraph"/>
      </w:pPr>
      <w:r>
        <w:t xml:space="preserve">Rio de Janeiro is a city defined by its dramatic geography. The steep hillsides, known locally as "morros," present a unique architectural challenge that dictates the methods and materials used in construction. Here, the role of the Carpenter becomes critical not just for aesthetics, but for structural integrity against gravity and weather. The humidity of the coast, combined with tropical storms, demands wood treatments and joinery techniques that are robust yet respectful of natural material properties.</w:t>
      </w:r>
    </w:p>
    <w:p>
      <w:pPr>
        <w:pStyle w:val="BodyText"/>
      </w:pPr>
      <w:r>
        <w:t xml:space="preserve">Reflecting on this context reveals a profound respect between the artisan and their medium. In Brazil Rio de Janeiro, timber is not an imported luxury but often a local resource, connecting the builder to the remnants of the once-vast Atlantic Forest. The Carpenter must navigate this ecological reality with care, understanding that every beam lifted carries the weight of environmental responsibility. This awareness shapes a philosophy of work where sustainability and tradition intersect. The choice of woods such as Ipê, Cumaru, or Jequitibá is not arbitrary; it is a decision rooted in local knowledge passed down through generations.</w:t>
      </w:r>
    </w:p>
    <w:bookmarkEnd w:id="20"/>
    <w:bookmarkStart w:id="21" w:name="carpentry-as-cultural-heritage"/>
    <w:p>
      <w:pPr>
        <w:pStyle w:val="Heading2"/>
      </w:pPr>
      <w:r>
        <w:t xml:space="preserve">Carpentry as Cultural Heritage</w:t>
      </w:r>
    </w:p>
    <w:p>
      <w:pPr>
        <w:pStyle w:val="FirstParagraph"/>
      </w:pPr>
      <w:r>
        <w:t xml:space="preserve">The historical backdrop of Rio de Janeiro adds another layer of complexity to the trade. As the former capital of Brazil, the city boasts colonial-era mansions and neoclassical buildings that require specialized restoration skills. The Carpenter working in this environment acts as a custodian of heritage. When restoring original flooring or intricate moldings in neighborhoods like Santa Teresa or Lapa, one is not just repairing wood; one is preserving the memory of a nation.</w:t>
      </w:r>
    </w:p>
    <w:p>
      <w:pPr>
        <w:pStyle w:val="BodyText"/>
      </w:pPr>
      <w:r>
        <w:t xml:space="preserve">In these historic districts, the rhythm of work often slows down to accommodate the precision required by historical accuracy. The sound of chisels and hand planes echoes through narrow cobblestone streets, creating an auditory landscape that feels timeless. This juxtaposition of old-world craftsmanship against the backdrop of a modernizing city highlights the enduring value manual skill holds in Brazil Rio de Janeiro. It challenges the fast-paced consumer culture prevalent elsewhere, offering instead a model of patience and dedication.</w:t>
      </w:r>
    </w:p>
    <w:bookmarkEnd w:id="21"/>
    <w:bookmarkStart w:id="22" w:name="the-social-fabric-and-community-craft"/>
    <w:p>
      <w:pPr>
        <w:pStyle w:val="Heading2"/>
      </w:pPr>
      <w:r>
        <w:t xml:space="preserve">The Social Fabric and Community Craft</w:t>
      </w:r>
    </w:p>
    <w:p>
      <w:pPr>
        <w:pStyle w:val="FirstParagraph"/>
      </w:pPr>
      <w:r>
        <w:t xml:space="preserve">Beyond high-end restoration, carpentry plays a vital role in the informal housing sectors of Rio de Janeiro. In favelas and peripheral communities where self-construction is common, the skills learned by local apprentices contribute significantly to community development. Here, carpentry is less about ornate design and more about creating safe, dignified shelter against the elements.</w:t>
      </w:r>
    </w:p>
    <w:p>
      <w:pPr>
        <w:pStyle w:val="BodyText"/>
      </w:pPr>
      <w:r>
        <w:t xml:space="preserve">Reflections on this aspect reveal a spirit of resilience. The tools may be simpler, but ingenuity is abundant. Young men and women learn the trade not only as a profession but as a means of social mobility. Workshops in these areas often serve as community hubs, fostering camaraderie and shared purpose. This grassroots approach to carpentry underscores the versatility of the trade—it adapts to economic constraints while maintaining its core dignity.</w:t>
      </w:r>
    </w:p>
    <w:bookmarkEnd w:id="22"/>
    <w:bookmarkStart w:id="23" w:name="Xebe887421e157d84bef3753acaeaa5ce73844ca"/>
    <w:p>
      <w:pPr>
        <w:pStyle w:val="Heading2"/>
      </w:pPr>
      <w:r>
        <w:t xml:space="preserve">Aesthetic Expression in Tropical Modernism</w:t>
      </w:r>
    </w:p>
    <w:p>
      <w:pPr>
        <w:pStyle w:val="FirstParagraph"/>
      </w:pPr>
      <w:r>
        <w:t xml:space="preserve">Influenced by architectural giants like Oscar Niemeyer, Rio de Janeiro has also become a canvas for tropical modernism. In this style, wood is used extensively to blur the lines between interior and exterior spaces. Large wooden louvers, expansive decking, and open-plan living areas dominated by timber features are hallmarks of contemporary luxury in Brazil Rio de Janeiro.</w:t>
      </w:r>
    </w:p>
    <w:p>
      <w:pPr>
        <w:pStyle w:val="BodyText"/>
      </w:pPr>
      <w:r>
        <w:t xml:space="preserve">The Carpenter executing these designs faces the challenge of marrying clean architectural lines with the natural organic variations of wood grain. This requires a high level of technical proficiency and artistic sensibility. The result is spaces that feel cool, inviting, and deeply connected to nature—a crucial element in a city where outdoor living is integral to the lifestyle. The interplay of light through wooden screens creates dynamic shadows that change throughout the day, adding a temporal dimension to architectural appreciation.</w:t>
      </w:r>
    </w:p>
    <w:bookmarkEnd w:id="23"/>
    <w:bookmarkStart w:id="24" w:name="conclusion-the-enduring-grain"/>
    <w:p>
      <w:pPr>
        <w:pStyle w:val="Heading2"/>
      </w:pPr>
      <w:r>
        <w:t xml:space="preserve">Conclusion: The Enduring Grain</w:t>
      </w:r>
    </w:p>
    <w:p>
      <w:pPr>
        <w:pStyle w:val="FirstParagraph"/>
      </w:pPr>
      <w:r>
        <w:t xml:space="preserve">In conclusion, reflecting on the role of carpentry in Brazil Rio de Janeiro reveals a multifaceted discipline. It is an act of preservation for historic structures, a tool for community empowerment in developing areas, and an expression of modern architectural elegance. The Carpenter here is not just a tradesperson but a cultural mediator.</w:t>
      </w:r>
    </w:p>
    <w:p>
      <w:pPr>
        <w:pStyle w:val="BodyText"/>
      </w:pPr>
      <w:r>
        <w:t xml:space="preserve">The city’s vibrant energy demands materials that can withstand both physical wear and the test of time. Wood, with its warmth and resilience, answers this call perfectly. As Rio continues to evolve, facing challenges of urbanization and environmental change, the traditions of its carpenters remain a steadfast anchor. They remind us that amidst rapid progress, there is profound value in slowing down to shape raw material into something enduring. The reflection on this craft leads us to appreciate not just the finished product—a chair, a house, or a ceiling—but the invisible threads connecting history, ecology, and human ingenuity woven together by skilled hands in Brazil Rio de Janeiro.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Art of Carpentry in Rio de Janeiro</dc:title>
  <dc:creator/>
  <dc:language>en</dc:language>
  <cp:keywords/>
  <dcterms:created xsi:type="dcterms:W3CDTF">2026-07-29T14:48:01Z</dcterms:created>
  <dcterms:modified xsi:type="dcterms:W3CDTF">2026-07-29T14:48:01Z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