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Craft:</w:t>
      </w:r>
      <w:r>
        <w:t xml:space="preserve"> </w:t>
      </w:r>
      <w:r>
        <w:t xml:space="preserve">A</w:t>
      </w:r>
      <w:r>
        <w:t xml:space="preserve"> </w:t>
      </w:r>
      <w:r>
        <w:t xml:space="preserve">Carpenter’s</w:t>
      </w:r>
      <w:r>
        <w:t xml:space="preserve"> </w:t>
      </w:r>
      <w:r>
        <w:t xml:space="preserve">Journey</w:t>
      </w:r>
      <w:r>
        <w:t xml:space="preserve"> </w:t>
      </w:r>
      <w:r>
        <w:t xml:space="preserve">in</w:t>
      </w:r>
      <w:r>
        <w:t xml:space="preserve"> </w:t>
      </w:r>
      <w:r>
        <w:t xml:space="preserve">Canada</w:t>
      </w:r>
      <w:r>
        <w:t xml:space="preserve"> </w:t>
      </w:r>
      <w:r>
        <w:t xml:space="preserve">Toronto</w:t>
      </w:r>
    </w:p>
    <w:bookmarkStart w:id="26" w:name="X89a3dde5836ed285c2c7ff598c6b565d359cc9f"/>
    <w:p>
      <w:pPr>
        <w:pStyle w:val="Heading1"/>
      </w:pPr>
      <w:r>
        <w:t xml:space="preserve">The Grain and the Grid: A Reflection on Being a Carpenter in Canada Toronto</w:t>
      </w:r>
    </w:p>
    <w:p>
      <w:pPr>
        <w:pStyle w:val="FirstParagraph"/>
      </w:pPr>
      <w:r>
        <w:t xml:space="preserve">To reflect upon the profession of carpentry is to reflect upon the very skeleton of human habitation. It is a trade rooted in primal instinct yet refined by modern precision, demanding both physical endurance and artistic sensitivity. However, when one overlays this ancient craft onto the specific cultural, climatic, and architectural landscape of Canada Toronto, the reflection becomes far more complex and nuanced. This document serves as a personal and professional contemplation of what it means to be a Carpenter within the bustling metropolitan context of Canada Toronto, exploring how local geography influences craftsmanship.</w:t>
      </w:r>
    </w:p>
    <w:bookmarkStart w:id="20" w:name="the-intersection-of-nature-and-urbanity"/>
    <w:p>
      <w:pPr>
        <w:pStyle w:val="Heading2"/>
      </w:pPr>
      <w:r>
        <w:t xml:space="preserve">The Intersection of Nature and Urbanity</w:t>
      </w:r>
    </w:p>
    <w:p>
      <w:pPr>
        <w:pStyle w:val="FirstParagraph"/>
      </w:pPr>
      <w:r>
        <w:t xml:space="preserve">In Canada, the seasons are not merely weather patterns; they are structural forces that dictate material choices and construction timelines. As a Carpenter in this region, one must possess a profound respect for the environment. The harsh winters of Canada Toronto demand insulation that is both robust and eco-friendly, while the humid summers require ventilation strategies that prevent mold and decay. This duality shapes the mindset of the tradesperson.</w:t>
      </w:r>
    </w:p>
    <w:p>
      <w:pPr>
        <w:pStyle w:val="BodyText"/>
      </w:pPr>
      <w:r>
        <w:t xml:space="preserve">Unlike carpenters in milder climates who might focus predominantly on aesthetics or open-air living spaces, a Carpenter in Canada Toronto must think thermally. Every joint cut, every beam installed, and every window framed is an equation balancing heat retention with energy efficiency. This has led me to reflect deeply on the concept of "warmth" beyond its physical definition. In this city, a well-built home is not just visually appealing; it is a sanctuary against the elements. The wood we use must be sourced responsibly, often reflecting Canada’s strict forestry regulations, which adds an ethical layer to our daily work.</w:t>
      </w:r>
    </w:p>
    <w:bookmarkEnd w:id="20"/>
    <w:bookmarkStart w:id="21" w:name="X8e2888cc60864718839e1274223024dea6b7665"/>
    <w:p>
      <w:pPr>
        <w:pStyle w:val="Heading2"/>
      </w:pPr>
      <w:r>
        <w:t xml:space="preserve">The Architectural Landscape of Canada Toronto</w:t>
      </w:r>
    </w:p>
    <w:p>
      <w:pPr>
        <w:pStyle w:val="FirstParagraph"/>
      </w:pPr>
      <w:r>
        <w:t xml:space="preserve">Toronto is a city of contrasts. It boasts heritage Victorian row houses with intricate woodwork alongside gleaming glass-and-steel high-rises that define the skyline. For a Carpenter, this diversity presents both a challenge and an opportunity. In the older neighborhoods, preservation is key. Restoring original moldings, repairing century-old hardwood floors, and maintaining structural integrity without compromising historical authenticity requires a delicate touch and deep knowledge of traditional techniques.</w:t>
      </w:r>
    </w:p>
    <w:p>
      <w:pPr>
        <w:pStyle w:val="BodyText"/>
      </w:pPr>
      <w:r>
        <w:t xml:space="preserve">Conversely, in the rapidly developing areas of Canada Toronto represented by modern condos and commercial builds the focus shifts to precision engineering. Here, carpentry often involves working with composite materials, drywall systems that mimic wood aesthetics, and complex framing for multi-story structures. The reflection here is on adaptability. A successful Carpenter in this city must be bilingual in languages: fluent not just in English but also in the "language" of different architectural styles. Whether one is chiseling a traditional dovetail joint or installing sleek, flat-pack cabinetry for a new condo, the skill set evolves with the built environment.</w:t>
      </w:r>
    </w:p>
    <w:bookmarkEnd w:id="21"/>
    <w:bookmarkStart w:id="22" w:name="cultural-diversity-and-communication"/>
    <w:p>
      <w:pPr>
        <w:pStyle w:val="Heading2"/>
      </w:pPr>
      <w:r>
        <w:t xml:space="preserve">Cultural Diversity and Communication</w:t>
      </w:r>
    </w:p>
    <w:p>
      <w:pPr>
        <w:pStyle w:val="FirstParagraph"/>
      </w:pPr>
      <w:r>
        <w:t xml:space="preserve">No discussion about working in Canada Toronto is complete without addressing its multicultural fabric. The city is one of the most diverse on the planet, and this is reflected in its construction sites. As a Carpenter, I have found that collaboration transcends linguistic barriers through the universal language of tools and blueprints. However, it also requires cultural sensitivity and effective communication.</w:t>
      </w:r>
    </w:p>
    <w:p>
      <w:pPr>
        <w:pStyle w:val="BodyText"/>
      </w:pPr>
      <w:r>
        <w:t xml:space="preserve">Many clients bring specific design influences from their homelands—be it Scandinavian minimalism, Asian joinery traditions, or Mediterranean rustic styles. Understanding these preferences is part of the job. It forces a Carpenter to look beyond standard building codes and consider the homeowner’s cultural identity in their living space. In Canada Toronto, carpentry becomes a form of non-verbal dialogue where craftsmanship speaks for itself, bridging gaps between diverse communities.</w:t>
      </w:r>
    </w:p>
    <w:bookmarkEnd w:id="22"/>
    <w:bookmarkStart w:id="23" w:name="the-physical-and-mental-toll"/>
    <w:p>
      <w:pPr>
        <w:pStyle w:val="Heading2"/>
      </w:pPr>
      <w:r>
        <w:t xml:space="preserve">The Physical and Mental Toll</w:t>
      </w:r>
    </w:p>
    <w:p>
      <w:pPr>
        <w:pStyle w:val="FirstParagraph"/>
      </w:pPr>
      <w:r>
        <w:t xml:space="preserve">It is impossible to reflect on this profession without acknowledging its physical demands. Carpentry is hard labor. It involves lifting heavy materials, working in confined spaces, and enduring the strain of repetitive motions. In Canada Toronto’s winter months, the cold can make these challenges more pronounced. Working with frozen wood or handling tools in freezing conditions requires additional preparation and care.</w:t>
      </w:r>
    </w:p>
    <w:p>
      <w:pPr>
        <w:pStyle w:val="BodyText"/>
      </w:pPr>
      <w:r>
        <w:t xml:space="preserve">Mentally, the pressure of deadlines and budget constraints adds another layer of stress. The construction industry in Canada Toronto is competitive, with high demand for skilled labor but also high expectations for quality and speed. This has led me to value mindfulness on the job site. Taking a moment to appreciate the grain of a piece of timber or the satisfaction of a perfectly fitted cabinet provides mental respite from the chaos.</w:t>
      </w:r>
    </w:p>
    <w:bookmarkEnd w:id="23"/>
    <w:bookmarkStart w:id="24" w:name="Xa2ab050975e1caf2ee8c6a7a742fbed4d831795"/>
    <w:p>
      <w:pPr>
        <w:pStyle w:val="Heading2"/>
      </w:pPr>
      <w:r>
        <w:t xml:space="preserve">Sustainability and Future Responsibilities</w:t>
      </w:r>
    </w:p>
    <w:p>
      <w:pPr>
        <w:pStyle w:val="FirstParagraph"/>
      </w:pPr>
      <w:r>
        <w:t xml:space="preserve">Finally, there is an ethical reflection that weighs heavily on modern carpenters. As stewards of the built environment, we have a responsibility to minimize waste and promote sustainability. In Canada Toronto, where green building standards are becoming increasingly stringent, Carpentry is evolving. We are moving away from virgin timber toward reclaimed materials and engineered woods with lower carbon footprints.</w:t>
      </w:r>
    </w:p>
    <w:p>
      <w:pPr>
        <w:pStyle w:val="BodyText"/>
      </w:pPr>
      <w:r>
        <w:t xml:space="preserve">This shift requires continuous learning. A Carpenter today must stay informed about new technologies, such as smart home integrations embedded in walls or sustainable finishing products that do not emit harmful volatile organic compounds (VOCs). Reflecting on this aspect of the job highlights that carpentry is no longer just about building structures; it is about building a sustainable future.</w:t>
      </w:r>
    </w:p>
    <w:bookmarkEnd w:id="24"/>
    <w:bookmarkStart w:id="25" w:name="conclusion"/>
    <w:p>
      <w:pPr>
        <w:pStyle w:val="Heading2"/>
      </w:pPr>
      <w:r>
        <w:t xml:space="preserve">Conclusion</w:t>
      </w:r>
    </w:p>
    <w:p>
      <w:pPr>
        <w:pStyle w:val="FirstParagraph"/>
      </w:pPr>
      <w:r>
        <w:t xml:space="preserve">In conclusion, being a Carpenter in Canada Toronto is a multifaceted experience that extends far beyond hammer and nail. It involves navigating climatic extremes, preserving historical heritage while embracing modern innovation, collaborating across cultural lines, enduring physical challenges, and committing to environmental sustainability. The city’s dynamic landscape serves as both a canvas and a constraint for the craft.</w:t>
      </w:r>
    </w:p>
    <w:p>
      <w:pPr>
        <w:pStyle w:val="BodyText"/>
      </w:pPr>
      <w:r>
        <w:t xml:space="preserve">This reflection underscores that the role of a Carpenter is pivotal in shaping the character of Canada Toronto. Every home built or renovated contributes to the narrative of this vibrant city. For those who choose this path, it is not merely a job but a vocation that connects them deeply to their community and environment. As I continue my journey as a Carpenter in Canada Toronto, I remain committed to honoring the craft, respecting the materials, and serving the diverse needs of this remarkable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Craft: A Carpenter’s Journey in Canada Toronto</dc:title>
  <dc:creator/>
  <dc:language>en</dc:language>
  <cp:keywords/>
  <dcterms:created xsi:type="dcterms:W3CDTF">2026-07-29T13:32:01Z</dcterms:created>
  <dcterms:modified xsi:type="dcterms:W3CDTF">2026-07-29T13:32:01Z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