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Bogotá</w:t>
      </w:r>
    </w:p>
    <w:bookmarkStart w:id="25" w:name="X6fe2cc2c686e8832e6c96c5b86e991975e71af7"/>
    <w:p>
      <w:pPr>
        <w:pStyle w:val="Heading1"/>
      </w:pPr>
      <w:r>
        <w:t xml:space="preserve">The Soul of the Wood: A Reflection on the Carpenter in Colombia Bogotá</w:t>
      </w:r>
    </w:p>
    <w:p>
      <w:pPr>
        <w:pStyle w:val="FirstParagraph"/>
      </w:pPr>
      <w:r>
        <w:t xml:space="preserve">In the bustling heart of South America, where the modern skyline of a capital city meets the enduring traditions of colonial architecture, there exists a profession that serves as both an artisanal craft and a cultural anchor. This is the role of the</w:t>
      </w:r>
      <w:r>
        <w:t xml:space="preserve"> </w:t>
      </w:r>
      <w:r>
        <w:rPr>
          <w:bCs/>
          <w:b/>
        </w:rPr>
        <w:t xml:space="preserve">Carpenter</w:t>
      </w:r>
      <w:r>
        <w:t xml:space="preserve">. To reflect upon this figure within the specific context of</w:t>
      </w:r>
      <w:r>
        <w:t xml:space="preserve"> </w:t>
      </w:r>
      <w:r>
        <w:rPr>
          <w:bCs/>
          <w:b/>
        </w:rPr>
        <w:t xml:space="preserve">Colombia Bogotá</w:t>
      </w:r>
      <w:r>
        <w:t xml:space="preserve"> </w:t>
      </w:r>
      <w:r>
        <w:t xml:space="preserve">is to explore a narrative that transcends mere joinery; it is an examination of identity, sustainability, historical continuity, and social resilience. The carpenter in Bogotá is not just a builder of furniture or structures; they are the custodians of memory and the architects of comfort in one of Latin America’s most dynamic urban landscapes.</w:t>
      </w:r>
    </w:p>
    <w:bookmarkStart w:id="20" w:name="Xf1e7f083154e8a2d402baf4787881e8255fa74b"/>
    <w:p>
      <w:pPr>
        <w:pStyle w:val="Heading2"/>
      </w:pPr>
      <w:r>
        <w:t xml:space="preserve">The Historical Tapestry: From Colonial Homes to Modern Interiors</w:t>
      </w:r>
    </w:p>
    <w:p>
      <w:pPr>
        <w:pStyle w:val="FirstParagraph"/>
      </w:pPr>
      <w:r>
        <w:t xml:space="preserve">Bogotá’s architectural identity is deeply rooted in its history. The city is dotted with centuries-old buildings, from the grand plazas of La Candelaria to the intricate wooden balconies that adorn colonial houses. For decades, the</w:t>
      </w:r>
      <w:r>
        <w:t xml:space="preserve"> </w:t>
      </w:r>
      <w:r>
        <w:rPr>
          <w:bCs/>
          <w:b/>
        </w:rPr>
        <w:t xml:space="preserve">Carpenter</w:t>
      </w:r>
      <w:r>
        <w:t xml:space="preserve"> </w:t>
      </w:r>
      <w:r>
        <w:t xml:space="preserve">has been integral to maintaining these structures. In a city prone to seismic activity and varying climatic shifts, wood has historically offered flexibility and warmth. Reflecting on this history reveals how the carpenter’s work is an act of preservation. Every repaired beam in a restored colonial home or every crafted doorframe in a modern apartment carries the weight of Bogotá’s past.</w:t>
      </w:r>
    </w:p>
    <w:p>
      <w:pPr>
        <w:pStyle w:val="BodyText"/>
      </w:pPr>
      <w:r>
        <w:t xml:space="preserve">However, the role of the carpenter has evolved. As</w:t>
      </w:r>
      <w:r>
        <w:t xml:space="preserve"> </w:t>
      </w:r>
      <w:r>
        <w:rPr>
          <w:bCs/>
          <w:b/>
        </w:rPr>
        <w:t xml:space="preserve">Colombia Bogotá</w:t>
      </w:r>
      <w:r>
        <w:t xml:space="preserve"> </w:t>
      </w:r>
      <w:r>
        <w:t xml:space="preserve">urbanized rapidly during the late 20th century, the demand shifted from purely structural restoration to interior design and custom furniture. The modern carpenter in this metropolis must balance aesthetic trends with functional necessity. They navigate a market that values both the rustic charm of traditional Colombian wood species, such as cedro (cedar) and nogal (walnut), and the sleek minimalism preferred by a growing middle class. This duality defines the contemporary carpenter’s challenge: to honor tradition while embracing innovation.</w:t>
      </w:r>
    </w:p>
    <w:bookmarkEnd w:id="20"/>
    <w:bookmarkStart w:id="21" w:name="X05b2b7031c0fd5cba7ebef3a8b88050ae1a4d61"/>
    <w:p>
      <w:pPr>
        <w:pStyle w:val="Heading2"/>
      </w:pPr>
      <w:r>
        <w:t xml:space="preserve">The Social Fabric: Craftsmanship as Livelihood</w:t>
      </w:r>
    </w:p>
    <w:p>
      <w:pPr>
        <w:pStyle w:val="FirstParagraph"/>
      </w:pPr>
      <w:r>
        <w:t xml:space="preserve">Looking beyond aesthetics, one cannot reflect on the carpenter in Bogotá without addressing the social dimension of this profession. Carpentry is often a path of upward mobility for many families in various neighborhoods across the city, from Usaquén to Suba. It is a trade that values skill over formal credentials, allowing individuals to carve out their place in the economy through dedication and mastery. In</w:t>
      </w:r>
      <w:r>
        <w:t xml:space="preserve"> </w:t>
      </w:r>
      <w:r>
        <w:rPr>
          <w:bCs/>
          <w:b/>
        </w:rPr>
        <w:t xml:space="preserve">Colombia Bogotá</w:t>
      </w:r>
      <w:r>
        <w:t xml:space="preserve">, where economic disparity can be stark, the local carpenter often represents a pillar of stability within their community.</w:t>
      </w:r>
    </w:p>
    <w:p>
      <w:pPr>
        <w:pStyle w:val="BodyText"/>
      </w:pPr>
      <w:r>
        <w:t xml:space="preserve">The workshop is more than a place of production; it is often a hub of social interaction. It is where apprentices learn not only the technical aspects of measuring, cutting, and joining but also the ethics of patience and precision. This mentorship model preserves cultural knowledge that might otherwise be lost to industrial mass-production. When we speak of the</w:t>
      </w:r>
      <w:r>
        <w:t xml:space="preserve"> </w:t>
      </w:r>
      <w:r>
        <w:rPr>
          <w:bCs/>
          <w:b/>
        </w:rPr>
        <w:t xml:space="preserve">Carpenter</w:t>
      </w:r>
      <w:r>
        <w:t xml:space="preserve"> </w:t>
      </w:r>
      <w:r>
        <w:t xml:space="preserve">in this context, we are speaking of a teacher, a community leader, and an entrepreneur who sustains livelihoods through tangible creation.</w:t>
      </w:r>
    </w:p>
    <w:bookmarkEnd w:id="21"/>
    <w:bookmarkStart w:id="22" w:name="X8d167b1fc5a58bafa25cf6b13655c81824e5491"/>
    <w:p>
      <w:pPr>
        <w:pStyle w:val="Heading2"/>
      </w:pPr>
      <w:r>
        <w:t xml:space="preserve">Sustainability and Environmental Consciousness</w:t>
      </w:r>
    </w:p>
    <w:p>
      <w:pPr>
        <w:pStyle w:val="FirstParagraph"/>
      </w:pPr>
      <w:r>
        <w:t xml:space="preserve">In recent years, reflection on the carpenter’s role has increasingly turned toward environmental responsibility. Colombia is one of the most biodiverse countries in the world, and Bogotá sits at a crucial ecological crossroads. The demand for sustainable building materials has placed the carpenter at the forefront of green construction practices. Unlike large-scale factories that may rely on synthetic composites or unsustainable timber sourcing, independent and small-scale carpenters in Bogotá are increasingly turning to reclaimed wood, recycled materials, and certified sustainable sources.</w:t>
      </w:r>
    </w:p>
    <w:p>
      <w:pPr>
        <w:pStyle w:val="BodyText"/>
      </w:pPr>
      <w:r>
        <w:t xml:space="preserve">This shift is significant for</w:t>
      </w:r>
      <w:r>
        <w:t xml:space="preserve"> </w:t>
      </w:r>
      <w:r>
        <w:rPr>
          <w:bCs/>
          <w:b/>
        </w:rPr>
        <w:t xml:space="preserve">Colombia Bogotá</w:t>
      </w:r>
      <w:r>
        <w:t xml:space="preserve">. As the city grapples with pollution and urban heat islands, the choice of materials matters. A carpenter who specializes in upcycling old furniture or constructing energy-efficient wooden windows contributes directly to the environmental health of the capital. Reflecting on this aspect highlights a moral dimension to the craft: it is no longer just about making things look good, but about making things that respect the planet. The carpenter becomes an agent of environmental stewardship, proving that economic activity and ecological preservation can coexist harmoniously.</w:t>
      </w:r>
    </w:p>
    <w:bookmarkEnd w:id="22"/>
    <w:bookmarkStart w:id="23" w:name="X91e1c9d3d66ab8da17cd878ee57c8778b4e5b77"/>
    <w:p>
      <w:pPr>
        <w:pStyle w:val="Heading2"/>
      </w:pPr>
      <w:r>
        <w:t xml:space="preserve">The Human Element: Warmth in a Concrete Jungle</w:t>
      </w:r>
    </w:p>
    <w:p>
      <w:pPr>
        <w:pStyle w:val="FirstParagraph"/>
      </w:pPr>
      <w:r>
        <w:t xml:space="preserve">Bogotá is known for its concrete infrastructure, towering skyscrapers, and busy traffic. In such an environment, wood offers a counter-narrative of warmth and humanity. The presence of the carpenter’s work in homes and businesses brings texture, scent, and tactile comfort to urban life. When one enters a space designed or furnished by a skilled</w:t>
      </w:r>
      <w:r>
        <w:t xml:space="preserve"> </w:t>
      </w:r>
      <w:r>
        <w:rPr>
          <w:bCs/>
          <w:b/>
        </w:rPr>
        <w:t xml:space="preserve">Carpenter</w:t>
      </w:r>
      <w:r>
        <w:t xml:space="preserve">, there is an immediate sense of intimacy that mass-produced items cannot replicate. Each scratch, grain pattern, and joint tells a story.</w:t>
      </w:r>
    </w:p>
    <w:p>
      <w:pPr>
        <w:pStyle w:val="BodyText"/>
      </w:pPr>
      <w:r>
        <w:t xml:space="preserve">This human element is crucial for the psychological well-being of residents in</w:t>
      </w:r>
      <w:r>
        <w:t xml:space="preserve"> </w:t>
      </w:r>
      <w:r>
        <w:rPr>
          <w:bCs/>
          <w:b/>
        </w:rPr>
        <w:t xml:space="preserve">Colombia Bogotá</w:t>
      </w:r>
      <w:r>
        <w:t xml:space="preserve">. In a fast-paced city where stress levels can run high, having spaces crafted by hand provides a sense of grounding. It connects the inhabitant to nature and to the artisan who created it. This reflection underscores that carpentry is not merely an industrial process but an emotional one. The carpenter understands that they are creating sanctuaries, places where families gather, work is conducted with pride, and rest is found.</w:t>
      </w:r>
    </w:p>
    <w:bookmarkEnd w:id="23"/>
    <w:bookmarkStart w:id="24" w:name="conclusion-an-enduring-legacy"/>
    <w:p>
      <w:pPr>
        <w:pStyle w:val="Heading2"/>
      </w:pPr>
      <w:r>
        <w:t xml:space="preserve">Conclusion: An Enduring Legacy</w:t>
      </w:r>
    </w:p>
    <w:p>
      <w:pPr>
        <w:pStyle w:val="FirstParagraph"/>
      </w:pPr>
      <w:r>
        <w:t xml:space="preserve">In conclusion, the reflection on the</w:t>
      </w:r>
      <w:r>
        <w:t xml:space="preserve"> </w:t>
      </w:r>
      <w:r>
        <w:rPr>
          <w:bCs/>
          <w:b/>
        </w:rPr>
        <w:t xml:space="preserve">Carpenter</w:t>
      </w:r>
      <w:r>
        <w:t xml:space="preserve"> </w:t>
      </w:r>
      <w:r>
        <w:t xml:space="preserve">in</w:t>
      </w:r>
      <w:r>
        <w:t xml:space="preserve"> </w:t>
      </w:r>
      <w:r>
        <w:rPr>
          <w:bCs/>
          <w:b/>
        </w:rPr>
        <w:t xml:space="preserve">Colombia Bogotá</w:t>
      </w:r>
      <w:r>
        <w:t xml:space="preserve"> </w:t>
      </w:r>
      <w:r>
        <w:t xml:space="preserve">reveals a figure of profound significance. They are historians preserving colonial heritage, social actors supporting community livelihoods, environmentalists promoting sustainability, and artists bringing warmth to urban life. As Bogotá continues to evolve into a modern global city, the role of the carpenter remains vital. They remind us that beneath the steel and glass lies a foundation of wood and human hands.</w:t>
      </w:r>
    </w:p>
    <w:p>
      <w:pPr>
        <w:pStyle w:val="BodyText"/>
      </w:pPr>
      <w:r>
        <w:t xml:space="preserve">To value the carpenter is to value craftsmanship in an age of automation. It is to recognize that in</w:t>
      </w:r>
      <w:r>
        <w:t xml:space="preserve"> </w:t>
      </w:r>
      <w:r>
        <w:rPr>
          <w:bCs/>
          <w:b/>
        </w:rPr>
        <w:t xml:space="preserve">Colombia Bogotá</w:t>
      </w:r>
      <w:r>
        <w:t xml:space="preserve">, as elsewhere, true progress includes honoring those who build our world with care, skill, and soul. The sawdust that settles on the workshop floor is not just waste; it is the residue of creation, a testament to the enduring power of human ingenuity and cultural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Carpenter in Colombia Bogotá</dc:title>
  <dc:creator/>
  <dc:language>en</dc:language>
  <cp:keywords/>
  <dcterms:created xsi:type="dcterms:W3CDTF">2026-07-29T17:58:59Z</dcterms:created>
  <dcterms:modified xsi:type="dcterms:W3CDTF">2026-07-29T17:58:59Z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