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Carpenter</w:t>
      </w:r>
      <w:r>
        <w:t xml:space="preserve"> </w:t>
      </w:r>
      <w:r>
        <w:t xml:space="preserve">in</w:t>
      </w:r>
      <w:r>
        <w:t xml:space="preserve"> </w:t>
      </w:r>
      <w:r>
        <w:t xml:space="preserve">Germany</w:t>
      </w:r>
      <w:r>
        <w:t xml:space="preserve"> </w:t>
      </w:r>
      <w:r>
        <w:t xml:space="preserve">Frankfurt</w:t>
      </w:r>
    </w:p>
    <w:bookmarkStart w:id="25" w:name="X747ec50c705c7c495575252baffd627b2193931"/>
    <w:p>
      <w:pPr>
        <w:pStyle w:val="Heading1"/>
      </w:pPr>
      <w:r>
        <w:t xml:space="preserve">The Artisan’s Soul in the Concrete Jungle: A Reflection on Being a Carpenter in Germany Frankfurt</w:t>
      </w:r>
    </w:p>
    <w:p>
      <w:pPr>
        <w:pStyle w:val="FirstParagraph"/>
      </w:pPr>
      <w:r>
        <w:t xml:space="preserve">To step into Frankfurt am Main as a carpenter is to engage with a unique dialectic of history, modernity, and craftsmanship. This reflection paper serves not merely as an academic exercise but as an internal mapping of my professional journey, exploring the profound intersection between the timeless trade of carpentry and the dynamic urban landscape of Germany's financial hub. Frankfurt is often viewed through the lens of its skyline—a forest of steel and glass that pierces the clouds—but for a carpenter, it is equally defined by its hidden bones: its timbered frameworks, its restored historic facades, and the intricate joinery that holds both old and new structures together. This document reflects on my experience adapting to the high standards of German craftsmanship while navigating the specific cultural and architectural context of Frankfurt.</w:t>
      </w:r>
    </w:p>
    <w:bookmarkStart w:id="20" w:name="X9aea63a21c5e87c3a855b46338d9c35134db22b"/>
    <w:p>
      <w:pPr>
        <w:pStyle w:val="Heading2"/>
      </w:pPr>
      <w:r>
        <w:t xml:space="preserve">The Weight of Tradition:</w:t>
      </w:r>
      <w:r>
        <w:t xml:space="preserve"> </w:t>
      </w:r>
      <w:r>
        <w:rPr>
          <w:iCs/>
          <w:i/>
        </w:rPr>
        <w:t xml:space="preserve">Zunft</w:t>
      </w:r>
      <w:r>
        <w:t xml:space="preserve"> </w:t>
      </w:r>
      <w:r>
        <w:t xml:space="preserve">Meets Modernity</w:t>
      </w:r>
    </w:p>
    <w:p>
      <w:pPr>
        <w:pStyle w:val="FirstParagraph"/>
      </w:pPr>
      <w:r>
        <w:t xml:space="preserve">In Germany, the concept of being a carpenter is inextricably linked to the rigorous tradition of the *Handwerk* (craftsmanship). Unlike in many other cultures where construction might be viewed primarily as a service industry, here it is revered as an art form backed by decades of technical education and philosophical depth. Arriving in Frankfurt, I was immediately struck by the expectation precision. The term "German engineering" usually applies to automobiles or machinery, but for a carpenter, this ethos translates to millimeter-perfect joints and flawless finishes. In Frankfurt, where property values are among the highest in Europe, there is little tolerance for mediocrity. This pressure initially felt daunting, yet it ultimately elevated my practice. I learned that being a Carpenter in Germany Frankfurt is not just about shaping wood; it is about honoring a lineage of excellence that stretches back through centuries.</w:t>
      </w:r>
    </w:p>
    <w:p>
      <w:pPr>
        <w:pStyle w:val="BodyText"/>
      </w:pPr>
      <w:r>
        <w:t xml:space="preserve">This reflection acknowledges the steep learning curve associated with local building codes and material standards. The timber used in German construction must often meet stringent environmental and durability certifications. As I worked on restoration projects in the Römerberg area, the heart of old Frankfurt, I realized that carpentry here is an act of historical preservation. When we replace a beam in a half-timbered house (*Fachwerkhaus*), we are not just fixing structural integrity; we are maintaining the cultural memory of the city. The grain of the wood speaks to generations past, and as a Carpenter in this context, I became a steward of that history.</w:t>
      </w:r>
    </w:p>
    <w:bookmarkEnd w:id="20"/>
    <w:bookmarkStart w:id="21" w:name="the-frankfurt-context-a-city-in-flux"/>
    <w:p>
      <w:pPr>
        <w:pStyle w:val="Heading2"/>
      </w:pPr>
      <w:r>
        <w:t xml:space="preserve">The Frankfurt Context: A City in Flux</w:t>
      </w:r>
    </w:p>
    <w:p>
      <w:pPr>
        <w:pStyle w:val="FirstParagraph"/>
      </w:pPr>
      <w:r>
        <w:t xml:space="preserve">Frankfurt is a city defined by its contradictions. It is one of the most cosmopolitan cities in Germany yet retains strong local traditions. For a carpenter, this duality presents unique opportunities and challenges. On one hand, there is a booming market for sustainable, modern interior design in the new banking districts like Bankenviertel and NorthEnd. Here, carpentry meets contemporary minimalism; think of sleek oak paneling that complements glass skyscrapers. On the other hand, there is constant demand for restoring the *Altstadt* (Old Town), which was painstakingly reconstructed after World War II but requires ongoing maintenance.</w:t>
      </w:r>
    </w:p>
    <w:p>
      <w:pPr>
        <w:pStyle w:val="BodyText"/>
      </w:pPr>
      <w:r>
        <w:t xml:space="preserve">My reflection on working in this specific geographic location highlights the importance of adaptability. In Germany Frankfurt, a Carpenter must be versatile. One day I might be using traditional hand tools to replicate a Baroque molding for a museum renovation near the Städel Museum; the next, I might be operating CNC machinery to produce custom furniture components for luxury apartments in Westend. This versatility is not just technical but cultural. The clients in Frankfurt are often international—bankers, diplomats, and expatriates who expect service excellence alongside technical perfection. Understanding this client base requires more than just skill with a chisel; it requires communication skills, punctuality (a paramount virtue in German business culture), and an understanding of aesthetic tastes that blend global modernism with local warmth.</w:t>
      </w:r>
    </w:p>
    <w:bookmarkEnd w:id="21"/>
    <w:bookmarkStart w:id="22" w:name="sustainability-and-the-future-of-wood"/>
    <w:p>
      <w:pPr>
        <w:pStyle w:val="Heading2"/>
      </w:pPr>
      <w:r>
        <w:t xml:space="preserve">Sustainability and the Future of Wood</w:t>
      </w:r>
    </w:p>
    <w:p>
      <w:pPr>
        <w:pStyle w:val="FirstParagraph"/>
      </w:pPr>
      <w:r>
        <w:t xml:space="preserve">A significant portion of this reflection must address the environmental dimension, which is particularly salient in Germany. As a Carpenter in Frankfurt, I am acutely aware of the ecological footprint of my work. Germany has some of the most robust sustainability standards in Europe regarding timber sourcing (FSC/PEFC certification) and energy efficiency. In Frankfurt, where green building initiatives are prominent, being a responsible Carpenter means advocating for locally sourced woods and non-toxic finishes. I have found that many projects in this city now prioritize thermal efficiency alongside aesthetics. This has influenced my technique, pushing me to learn how timber interacts with modern insulation technologies.</w:t>
      </w:r>
    </w:p>
    <w:p>
      <w:pPr>
        <w:pStyle w:val="BodyText"/>
      </w:pPr>
      <w:r>
        <w:t xml:space="preserve">Furthermore, the circular economy is becoming increasingly important in Frankfurt’s construction sector. Instead of discarding old wooden structures during renovations, there is a growing trend toward adaptive reuse. My experience has taught me to see waste not as trash but as material for new creations. This mindset shift—from destructive demolition to creative preservation—is central to being a modern Carpenter in Germany Frankfurt.</w:t>
      </w:r>
    </w:p>
    <w:bookmarkEnd w:id="22"/>
    <w:bookmarkStart w:id="23" w:name="X23a9315102abfd921d4089d8311a983b340be9e"/>
    <w:p>
      <w:pPr>
        <w:pStyle w:val="Heading2"/>
      </w:pPr>
      <w:r>
        <w:t xml:space="preserve">Personal Growth and Professional Identity</w:t>
      </w:r>
    </w:p>
    <w:p>
      <w:pPr>
        <w:pStyle w:val="FirstParagraph"/>
      </w:pPr>
      <w:r>
        <w:t xml:space="preserve">Finally, this reflection paper serves as a testament to my personal evolution. The title of "Carpenter" carries different connotations in different parts of the world. In Frankfurt, it has become synonymous with reliability (*Verlässlichkeit*) and mastery. Navigating the language barrier, understanding the *Kammer der Handwerker* (Chamber of Crafts) regulations, and integrating into local guild networks have been profound experiences. I have learned that craftsmanship is a communal effort; it requires humility to learn from master craftsmen who have dedicated their lives to the trade.</w:t>
      </w:r>
    </w:p>
    <w:p>
      <w:pPr>
        <w:pStyle w:val="BodyText"/>
      </w:pPr>
      <w:r>
        <w:t xml:space="preserve">The city of Frankfurt has shaped my identity as an artisan. Its skyline reminds me that vertical growth requires a solid foundation, much like a well-built cabinet or house. The bustling energy of the Main river and the quiet reverence inside historic churches both inform my work ethic. I have come to understand that being a Carpenter in Germany Frankfurt is about balance—between old and new, between industrial precision and organic beauty, between global standards and local traditions.</w:t>
      </w:r>
    </w:p>
    <w:bookmarkEnd w:id="23"/>
    <w:bookmarkStart w:id="24" w:name="conclusion"/>
    <w:p>
      <w:pPr>
        <w:pStyle w:val="Heading2"/>
      </w:pPr>
      <w:r>
        <w:t xml:space="preserve">Conclusion</w:t>
      </w:r>
    </w:p>
    <w:p>
      <w:pPr>
        <w:pStyle w:val="FirstParagraph"/>
      </w:pPr>
      <w:r>
        <w:t xml:space="preserve">In conclusion, the experience of practicing carpentry in Germany Frankfurt is a multifaceted journey that challenges traditional notions of the trade. It demands technical excellence rooted in historical respect, adaptability to a modern and diverse client base, and a steadfast commitment to sustainability. This reflection underscores that carpentry in this context is not merely a job but a vocation that connects the individual artisan to the broader cultural and architectural narrative of one of Europe’s most dynamic cities. As I continue my work in Frankfurt, I carry forward these lessons, striving every day to contribute, through wood and joinery, to the enduring legacy of this remarkable city.</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Carpenter in Germany Frankfurt</dc:title>
  <dc:creator/>
  <dc:language>en</dc:language>
  <cp:keywords/>
  <dcterms:created xsi:type="dcterms:W3CDTF">2026-07-29T19:46:36Z</dcterms:created>
  <dcterms:modified xsi:type="dcterms:W3CDTF">2026-07-29T19:46:36Z</dcterms:modified>
</cp:coreProperties>
</file>

<file path=docProps/custom.xml><?xml version="1.0" encoding="utf-8"?>
<Properties xmlns="http://schemas.openxmlformats.org/officeDocument/2006/custom-properties" xmlns:vt="http://schemas.openxmlformats.org/officeDocument/2006/docPropsVTypes"/>
</file>