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Germany</w:t>
      </w:r>
      <w:r>
        <w:t xml:space="preserve"> </w:t>
      </w:r>
      <w:r>
        <w:t xml:space="preserve">Munich</w:t>
      </w:r>
    </w:p>
    <w:bookmarkStart w:id="26" w:name="X0b72682ee66b5c64b87bd823a665f7f11ecb493"/>
    <w:p>
      <w:pPr>
        <w:pStyle w:val="Heading1"/>
      </w:pPr>
      <w:r>
        <w:t xml:space="preserve">The Grain of Tradition, The Precision of Modernity</w:t>
      </w:r>
      <w:r>
        <w:br/>
      </w:r>
      <w:r>
        <w:t xml:space="preserve">A Reflection on the Carpenter in Germany Munich</w:t>
      </w:r>
    </w:p>
    <w:bookmarkStart w:id="20" w:name="i.-introduction-to-the-craft-in-context"/>
    <w:p>
      <w:pPr>
        <w:pStyle w:val="Heading2"/>
      </w:pPr>
      <w:r>
        <w:t xml:space="preserve">I. Introduction to the Craft in Context</w:t>
      </w:r>
    </w:p>
    <w:p>
      <w:pPr>
        <w:pStyle w:val="FirstParagraph"/>
      </w:pPr>
      <w:r>
        <w:t xml:space="preserve">To speak of a</w:t>
      </w:r>
      <w:r>
        <w:t xml:space="preserve"> </w:t>
      </w:r>
      <w:r>
        <w:rPr>
          <w:bCs/>
          <w:b/>
        </w:rPr>
        <w:t xml:space="preserve">Carpenter</w:t>
      </w:r>
      <w:r>
        <w:t xml:space="preserve"> </w:t>
      </w:r>
      <w:r>
        <w:t xml:space="preserve"> </w:t>
      </w:r>
      <w:r>
        <w:t xml:space="preserve">within the geographical and cultural confines of</w:t>
      </w:r>
      <w:r>
        <w:t xml:space="preserve"> </w:t>
      </w:r>
      <w:r>
        <w:rPr>
          <w:bCs/>
          <w:b/>
        </w:rPr>
        <w:t xml:space="preserve">Germany Munich</w:t>
      </w:r>
      <w:r>
        <w:t xml:space="preserve"> </w:t>
      </w:r>
      <w:r>
        <w:t xml:space="preserve">(München) is to engage with a dialogue that spans centuries, blending the rustic soul of Bavarian heritage with the sleek, uncompromising precision demanded by modern European standards. This</w:t>
      </w:r>
      <w:r>
        <w:t xml:space="preserve"> </w:t>
      </w:r>
      <w:r>
        <w:rPr>
          <w:bCs/>
          <w:b/>
        </w:rPr>
        <w:t xml:space="preserve">Reflection Paper</w:t>
      </w:r>
      <w:r>
        <w:t xml:space="preserve"> </w:t>
      </w:r>
      <w:r>
        <w:t xml:space="preserve">serves not merely as an occupational analysis but as an exploration of identity, craftsmanship, and cultural preservation. Munich is often viewed through the lens of its technology sector or its automotive industry; however, beneath this veneer of high-tech efficiency lies a deeply rooted appreciation for *Handwerk*—the German concept of skilled manual labor. The</w:t>
      </w:r>
      <w:r>
        <w:t xml:space="preserve"> </w:t>
      </w:r>
      <w:r>
        <w:rPr>
          <w:bCs/>
          <w:b/>
        </w:rPr>
        <w:t xml:space="preserve">Carpenter</w:t>
      </w:r>
      <w:r>
        <w:t xml:space="preserve"> </w:t>
      </w:r>
      <w:r>
        <w:t xml:space="preserve">in Munich stands at the intersection where historical authenticity meets contemporary innovation, acting as both a guardian of tradition and an architect of modern living spaces.</w:t>
      </w:r>
    </w:p>
    <w:p>
      <w:pPr>
        <w:pStyle w:val="BodyText"/>
      </w:pPr>
      <w:r>
        <w:t xml:space="preserve">The city itself dictates the nature of this craft. Munich’s architecture is a palimpsest, featuring medieval stone structures from the Isar riverbanks juxtaposed against post-war reconstruction and modern glass facades in districts like Westend. For a</w:t>
      </w:r>
      <w:r>
        <w:t xml:space="preserve"> </w:t>
      </w:r>
      <w:r>
        <w:rPr>
          <w:bCs/>
          <w:b/>
        </w:rPr>
        <w:t xml:space="preserve">Carpenter</w:t>
      </w:r>
      <w:r>
        <w:t xml:space="preserve"> </w:t>
      </w:r>
      <w:r>
        <w:t xml:space="preserve">, working in</w:t>
      </w:r>
      <w:r>
        <w:t xml:space="preserve"> </w:t>
      </w:r>
      <w:r>
        <w:rPr>
          <w:bCs/>
          <w:b/>
        </w:rPr>
        <w:t xml:space="preserve">Germany Munich</w:t>
      </w:r>
      <w:r>
        <w:t xml:space="preserve"> </w:t>
      </w:r>
      <w:r>
        <w:t xml:space="preserve">means navigating this complex urban fabric. One cannot simply build; one must restore, adapt, and integrate. The reflection begins with an acknowledgment that the tools of the trade have evolved, yet the fundamental relationship between hand, tool, and wood remains unchanged.</w:t>
      </w:r>
    </w:p>
    <w:bookmarkEnd w:id="20"/>
    <w:bookmarkStart w:id="21" w:name="ii.-the-bavarian-spirit-in-woodwork"/>
    <w:p>
      <w:pPr>
        <w:pStyle w:val="Heading2"/>
      </w:pPr>
      <w:r>
        <w:t xml:space="preserve">II. The Bavarian Spirit in Woodwork</w:t>
      </w:r>
    </w:p>
    <w:p>
      <w:pPr>
        <w:pStyle w:val="FirstParagraph"/>
      </w:pPr>
      <w:r>
        <w:t xml:space="preserve">Bavaria is renowned globally for its contributions to carpentry and timber framing (*Fachwerk*). In</w:t>
      </w:r>
      <w:r>
        <w:t xml:space="preserve"> </w:t>
      </w:r>
      <w:r>
        <w:rPr>
          <w:bCs/>
          <w:b/>
        </w:rPr>
        <w:t xml:space="preserve">Germany Munich</w:t>
      </w:r>
      <w:r>
        <w:t xml:space="preserve"> </w:t>
      </w:r>
      <w:r>
        <w:t xml:space="preserve">, this heritage is palpable. The traditional *Bauernmöbel* (farmhouse furniture) and intricate wood carvings are not merely decorative; they are functional artifacts of a lifestyle that valued durability, warmth, and natural materials. When a modern</w:t>
      </w:r>
      <w:r>
        <w:t xml:space="preserve"> </w:t>
      </w:r>
      <w:r>
        <w:rPr>
          <w:bCs/>
          <w:b/>
        </w:rPr>
        <w:t xml:space="preserve">Carpenter</w:t>
      </w:r>
      <w:r>
        <w:t xml:space="preserve"> </w:t>
      </w:r>
      <w:r>
        <w:t xml:space="preserve">in Munich picks up a chisel or operates a CNC machine, they are participating in this lineage. The reflection here is on the continuity of skill. The rigorous *Ausbildung* (vocational training) system in Germany ensures that every apprentice learns not just how to cut wood, but why certain joints hold and how different timber species behave under humidity and load.</w:t>
      </w:r>
    </w:p>
    <w:p>
      <w:pPr>
        <w:pStyle w:val="BodyText"/>
      </w:pPr>
      <w:r>
        <w:t xml:space="preserve">This educational rigor creates a unique class of artisan. The</w:t>
      </w:r>
      <w:r>
        <w:t xml:space="preserve"> </w:t>
      </w:r>
      <w:r>
        <w:rPr>
          <w:bCs/>
          <w:b/>
        </w:rPr>
        <w:t xml:space="preserve">Carpenter</w:t>
      </w:r>
      <w:r>
        <w:t xml:space="preserve"> </w:t>
      </w:r>
      <w:r>
        <w:t xml:space="preserve">in Munich is expected to possess a theoretical understanding of materials science alongside practical dexterity. This duality is crucial in</w:t>
      </w:r>
      <w:r>
        <w:t xml:space="preserve"> </w:t>
      </w:r>
      <w:r>
        <w:rPr>
          <w:bCs/>
          <w:b/>
        </w:rPr>
        <w:t xml:space="preserve">Germany Munich</w:t>
      </w:r>
      <w:r>
        <w:t xml:space="preserve">, where the climate can be harsh in winter and humid in summer, affecting wood expansion and contraction. A mistake in joinery is not just an aesthetic flaw; it is a structural failure that contradicts the cultural expectation of longevity (*Langlebigkeit*). Thus, the reflection paper posits that the</w:t>
      </w:r>
      <w:r>
        <w:t xml:space="preserve"> </w:t>
      </w:r>
      <w:r>
        <w:rPr>
          <w:bCs/>
          <w:b/>
        </w:rPr>
        <w:t xml:space="preserve">Carpenter</w:t>
      </w:r>
      <w:r>
        <w:t xml:space="preserve"> </w:t>
      </w:r>
      <w:r>
        <w:t xml:space="preserve">is a scholar of nature as much as an artisan.</w:t>
      </w:r>
    </w:p>
    <w:bookmarkEnd w:id="21"/>
    <w:bookmarkStart w:id="22" w:name="X33a50cc0403040b4d07cef3cd484658c73fdd71"/>
    <w:p>
      <w:pPr>
        <w:pStyle w:val="Heading2"/>
      </w:pPr>
      <w:r>
        <w:t xml:space="preserve">III. Modernity and Sustainability in Munich</w:t>
      </w:r>
    </w:p>
    <w:p>
      <w:pPr>
        <w:pStyle w:val="FirstParagraph"/>
      </w:pPr>
      <w:r>
        <w:t xml:space="preserve">Munich is one of Europe’s greenest cities, with strict environmental regulations and a populace highly conscious of ecological footprints. This context profoundly influences the work of the</w:t>
      </w:r>
      <w:r>
        <w:t xml:space="preserve"> </w:t>
      </w:r>
      <w:r>
        <w:rPr>
          <w:bCs/>
          <w:b/>
        </w:rPr>
        <w:t xml:space="preserve">Carpenter</w:t>
      </w:r>
      <w:r>
        <w:t xml:space="preserve"> </w:t>
      </w:r>
      <w:r>
        <w:t xml:space="preserve">. In</w:t>
      </w:r>
      <w:r>
        <w:t xml:space="preserve"> </w:t>
      </w:r>
      <w:r>
        <w:rPr>
          <w:bCs/>
          <w:b/>
        </w:rPr>
        <w:t xml:space="preserve">Germany Munich</w:t>
      </w:r>
      <w:r>
        <w:t xml:space="preserve"> </w:t>
      </w:r>
      <w:r>
        <w:t xml:space="preserve">, there is a growing demand for sustainable timber sourcing, certified by FSC or PEFC standards. The reflection extends to the ethical dimensions of the trade. A contemporary carpenter must ask: Is this wood local? Was it harvested responsibly? Can the offcuts be repurposed?</w:t>
      </w:r>
    </w:p>
    <w:p>
      <w:pPr>
        <w:pStyle w:val="BodyText"/>
      </w:pPr>
      <w:r>
        <w:t xml:space="preserve">The shift towards minimalist interior design in Munich’s upscale apartments requires a different touch than traditional heavy oak furniture. Here, the</w:t>
      </w:r>
      <w:r>
        <w:t xml:space="preserve"> </w:t>
      </w:r>
      <w:r>
        <w:rPr>
          <w:bCs/>
          <w:b/>
        </w:rPr>
        <w:t xml:space="preserve">Carpenter</w:t>
      </w:r>
      <w:r>
        <w:t xml:space="preserve"> </w:t>
      </w:r>
      <w:r>
        <w:t xml:space="preserve">must demonstrate versatility. The ability to work with engineered woods, composites, and sustainable alternatives like bamboo or reclaimed timber is becoming as important as mastering hardwoods. This adaptability reflects the dynamic nature of</w:t>
      </w:r>
      <w:r>
        <w:t xml:space="preserve"> </w:t>
      </w:r>
      <w:r>
        <w:rPr>
          <w:bCs/>
          <w:b/>
        </w:rPr>
        <w:t xml:space="preserve">Germany Munich</w:t>
      </w:r>
      <w:r>
        <w:t xml:space="preserve">, a city that honors its past but constantly looks forward. The carpenter’s workshop has thus transformed from a dusty garage to a clean, organized space akin to a laboratory, where precision is paramount and waste is minimized.</w:t>
      </w:r>
    </w:p>
    <w:bookmarkEnd w:id="22"/>
    <w:bookmarkStart w:id="23" w:name="iv.-the-social-fabric-of-the-craft"/>
    <w:p>
      <w:pPr>
        <w:pStyle w:val="Heading2"/>
      </w:pPr>
      <w:r>
        <w:t xml:space="preserve">IV. The Social Fabric of the Craft</w:t>
      </w:r>
    </w:p>
    <w:p>
      <w:pPr>
        <w:pStyle w:val="FirstParagraph"/>
      </w:pPr>
      <w:r>
        <w:t xml:space="preserve">Beyond the physical act of construction, the</w:t>
      </w:r>
      <w:r>
        <w:t xml:space="preserve"> </w:t>
      </w:r>
      <w:r>
        <w:rPr>
          <w:bCs/>
          <w:b/>
        </w:rPr>
        <w:t xml:space="preserve">Carpenter</w:t>
      </w:r>
      <w:r>
        <w:t xml:space="preserve"> </w:t>
      </w:r>
      <w:r>
        <w:t xml:space="preserve">in</w:t>
      </w:r>
      <w:r>
        <w:t xml:space="preserve"> </w:t>
      </w:r>
      <w:r>
        <w:rPr>
          <w:bCs/>
          <w:b/>
        </w:rPr>
        <w:t xml:space="preserve">Germany Munich</w:t>
      </w:r>
    </w:p>
    <w:p>
      <w:pPr>
        <w:pStyle w:val="BodyText"/>
      </w:pPr>
      <w:r>
        <w:t xml:space="preserve">The reflection paper notes that this respect fosters a strong sense of community among craftsmen. Guilds and associations in Munich are active hubs for knowledge exchange. The isolation often associated with solitary work is counterbalanced by a collective pride in the *Handwerk* identity. When one sees a beautifully crafted wooden staircase or cabinetry installed in an older building (*Altbausanierung*), it is recognized not just as home improvement, but as cultural stewardship. The</w:t>
      </w:r>
      <w:r>
        <w:t xml:space="preserve"> </w:t>
      </w:r>
      <w:r>
        <w:rPr>
          <w:bCs/>
          <w:b/>
        </w:rPr>
        <w:t xml:space="preserve">Carpenter</w:t>
      </w:r>
      <w:r>
        <w:t xml:space="preserve"> </w:t>
      </w:r>
      <w:r>
        <w:t xml:space="preserve">is thus seen as a custodian of Munich’s aesthetic integrity.</w:t>
      </w:r>
    </w:p>
    <w:bookmarkEnd w:id="23"/>
    <w:bookmarkStart w:id="24" w:name="v.-challenges-and-future-perspectives"/>
    <w:p>
      <w:pPr>
        <w:pStyle w:val="Heading2"/>
      </w:pPr>
      <w:r>
        <w:t xml:space="preserve">V. Challenges and Future Perspectives</w:t>
      </w:r>
    </w:p>
    <w:p>
      <w:pPr>
        <w:pStyle w:val="FirstParagraph"/>
      </w:pPr>
      <w:r>
        <w:t xml:space="preserve">Despite the prestige, the profession faces challenges. Urbanization in</w:t>
      </w:r>
      <w:r>
        <w:t xml:space="preserve"> </w:t>
      </w:r>
      <w:r>
        <w:rPr>
          <w:bCs/>
          <w:b/>
        </w:rPr>
        <w:t xml:space="preserve">Germany Munich</w:t>
      </w:r>
      <w:r>
        <w:t xml:space="preserve">s driving up land costs and increasing pressure to speed up construction processes. There is a tension between the slow, deliberate pace of traditional craftsmanship and the fast-paced demands of modern real estate development. How does a</w:t>
      </w:r>
      <w:r>
        <w:t xml:space="preserve"> </w:t>
      </w:r>
      <w:r>
        <w:rPr>
          <w:bCs/>
          <w:b/>
        </w:rPr>
        <w:t xml:space="preserve">Carpenter</w:t>
      </w:r>
      <w:r>
        <w:t xml:space="preserve"> </w:t>
      </w:r>
      <w:r>
        <w:t xml:space="preserve">maintain quality when faced with tight deadlines? This is a critical point of reflection.</w:t>
      </w:r>
    </w:p>
    <w:p>
      <w:pPr>
        <w:pStyle w:val="BodyText"/>
      </w:pPr>
      <w:r>
        <w:t xml:space="preserve">The integration of technology offers both solutions and threats. Computer-Aided Design (CAD) and Computer Numerical Control (CNC) machines allow for unprecedented accuracy and speed. However, there is a fear that the "hand" might be removed from the equation entirely, leading to a loss of the unique character that defines artisanal woodwork. The ideal path forward, as reflected here, is a hybrid approach: using technology to handle repetitive tasks while reserving human skill for detailing and finishing—the elements that give wood its soul.</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Reflection Paper</w:t>
      </w:r>
      <w:r>
        <w:t xml:space="preserve"> </w:t>
      </w:r>
      <w:r>
        <w:t xml:space="preserve">suggests that the role of the</w:t>
      </w:r>
      <w:r>
        <w:t xml:space="preserve"> </w:t>
      </w:r>
      <w:r>
        <w:rPr>
          <w:bCs/>
          <w:b/>
        </w:rPr>
        <w:t xml:space="preserve">Carpenter Munich, Germany Munich</w:t>
      </w:r>
    </w:p>
    <w:p>
      <w:pPr>
        <w:pStyle w:val="BodyText"/>
      </w:pPr>
      <w:r>
        <w:t xml:space="preserve">The</w:t>
      </w:r>
      <w:r>
        <w:t xml:space="preserve"> </w:t>
      </w:r>
      <w:r>
        <w:rPr>
          <w:bCs/>
          <w:b/>
        </w:rPr>
        <w:t xml:space="preserve">Carpenter MunichGermany Munich.</w:t>
      </w:r>
      <w:r>
        <w:t xml:space="preserve"> </w:t>
      </w:r>
      <w:r>
        <w:t xml:space="preserve">As we look to the future, it is imperative that this craft continues to evolve while retaining its core values. The wood must speak, and it is the duty of the carpenter to listen closely. In doing so, they ensure that the cities built by hand remain warm, durable, and deeply human in an increasingly digital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Craft of the Carpenter in Germany Munich</dc:title>
  <dc:creator/>
  <dc:language>en</dc:language>
  <cp:keywords/>
  <dcterms:created xsi:type="dcterms:W3CDTF">2026-07-29T19:14:44Z</dcterms:created>
  <dcterms:modified xsi:type="dcterms:W3CDTF">2026-07-29T19:14:44Z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