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Artisan’s</w:t>
      </w:r>
      <w:r>
        <w:t xml:space="preserve"> </w:t>
      </w:r>
      <w:r>
        <w:t xml:space="preserve">Hand</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India</w:t>
      </w:r>
      <w:r>
        <w:t xml:space="preserve"> </w:t>
      </w:r>
      <w:r>
        <w:t xml:space="preserve">New</w:t>
      </w:r>
      <w:r>
        <w:t xml:space="preserve"> </w:t>
      </w:r>
      <w:r>
        <w:t xml:space="preserve">Delhi</w:t>
      </w:r>
    </w:p>
    <w:bookmarkStart w:id="26" w:name="X71e687c8861e4b5c92d61677130aa17626c7c22"/>
    <w:p>
      <w:pPr>
        <w:pStyle w:val="Heading1"/>
      </w:pPr>
      <w:r>
        <w:t xml:space="preserve">The Artisan’s Hand in the Heart of India New Delhi: A Reflection on Craftsmanship</w:t>
      </w:r>
    </w:p>
    <w:p>
      <w:pPr>
        <w:pStyle w:val="FirstParagraph"/>
      </w:pPr>
      <w:r>
        <w:t xml:space="preserve">To walk through the labyrinthine streets of Old Delhi is to step into a living, breathing museum of history, chaos, and color. Yet, amidst the cacophony of honking rickshaws and the scent of sizzling street food one encounters a quiet sanctuary of precision and patience: the workshop of a</w:t>
      </w:r>
      <w:r>
        <w:t xml:space="preserve"> </w:t>
      </w:r>
      <w:r>
        <w:rPr>
          <w:bCs/>
          <w:b/>
        </w:rPr>
        <w:t xml:space="preserve">Carpenter</w:t>
      </w:r>
      <w:r>
        <w:t xml:space="preserve">. This reflection seeks to explore the profound relationship between traditional craftsmanship, modern urban development, and cultural preservation within</w:t>
      </w:r>
      <w:r>
        <w:t xml:space="preserve"> </w:t>
      </w:r>
      <w:r>
        <w:rPr>
          <w:bCs/>
          <w:b/>
        </w:rPr>
        <w:t xml:space="preserve">India New Delhi</w:t>
      </w:r>
      <w:r>
        <w:t xml:space="preserve">. In this capital city that serves as the political nerve center of one of the world’s most populous nations, the role of the carpenter transcends mere construction; it becomes a testament to resilience, heritage, and adaptation.</w:t>
      </w:r>
    </w:p>
    <w:bookmarkStart w:id="20" w:name="the-vanishing-art-in-a-modern-metropolis"/>
    <w:p>
      <w:pPr>
        <w:pStyle w:val="Heading2"/>
      </w:pPr>
      <w:r>
        <w:t xml:space="preserve">The Vanishing Art in a Modern Metropolis</w:t>
      </w:r>
    </w:p>
    <w:p>
      <w:pPr>
        <w:pStyle w:val="FirstParagraph"/>
      </w:pPr>
      <w:r>
        <w:rPr>
          <w:bCs/>
          <w:b/>
        </w:rPr>
        <w:t xml:space="preserve">India New Delhi</w:t>
      </w:r>
      <w:r>
        <w:t xml:space="preserve"> </w:t>
      </w:r>
      <w:r>
        <w:t xml:space="preserve">is a city of contrasts. It boasts gleaming skyscrapers in the Central Vista alongside the Mughal-era architecture of Purana Qila. In such an environment, one might assume that prefabricated furniture and mass-produced plastic would dominate domestic life. However, the enduring presence of the</w:t>
      </w:r>
      <w:r>
        <w:t xml:space="preserve"> </w:t>
      </w:r>
      <w:r>
        <w:rPr>
          <w:bCs/>
          <w:b/>
        </w:rPr>
        <w:t xml:space="preserve">Carpenter</w:t>
      </w:r>
      <w:r>
        <w:t xml:space="preserve"> </w:t>
      </w:r>
      <w:r>
        <w:t xml:space="preserve">challenges this assumption. In neighborhoods like Chandni Chowk or Karol Bagh, traditional woodworking shops remain vibrant hubs of activity. These spaces are not merely places of work but community centers where trust is built over generations.</w:t>
      </w:r>
    </w:p>
    <w:p>
      <w:pPr>
        <w:pStyle w:val="BodyText"/>
      </w:pPr>
      <w:r>
        <w:t xml:space="preserve">The reflection begins with an observation of time. In a city obsessed with speed and digital immediacy, the</w:t>
      </w:r>
      <w:r>
        <w:t xml:space="preserve"> </w:t>
      </w:r>
      <w:r>
        <w:rPr>
          <w:bCs/>
          <w:b/>
        </w:rPr>
        <w:t xml:space="preserve">Carpenter</w:t>
      </w:r>
      <w:r>
        <w:t xml:space="preserve"> </w:t>
      </w:r>
      <w:r>
        <w:t xml:space="preserve">operates on a timeline dictated by wood. Teak, sheesham, and mango wood require seasoning, drying, and careful joining. This slow process stands in stark contrast to the frantic pace of</w:t>
      </w:r>
      <w:r>
        <w:t xml:space="preserve"> </w:t>
      </w:r>
      <w:r>
        <w:rPr>
          <w:bCs/>
          <w:b/>
        </w:rPr>
        <w:t xml:space="preserve">India New Delhi</w:t>
      </w:r>
      <w:r>
        <w:t xml:space="preserve">. The carpenter’s refusal to rush is not inefficiency; it is a philosophy of quality that resonates deeply with Indian homeowners who view furniture as an investment rather than disposable goods.</w:t>
      </w:r>
    </w:p>
    <w:bookmarkEnd w:id="20"/>
    <w:bookmarkStart w:id="21" w:name="sustainability-and-resourcefulness"/>
    <w:p>
      <w:pPr>
        <w:pStyle w:val="Heading2"/>
      </w:pPr>
      <w:r>
        <w:t xml:space="preserve">Sustainability and Resourcefulness</w:t>
      </w:r>
    </w:p>
    <w:p>
      <w:pPr>
        <w:pStyle w:val="FirstParagraph"/>
      </w:pPr>
      <w:r>
        <w:t xml:space="preserve">A critical aspect of this reflection involves the environmental consciousness inherent in traditional carpentry. In</w:t>
      </w:r>
      <w:r>
        <w:t xml:space="preserve"> </w:t>
      </w:r>
      <w:r>
        <w:rPr>
          <w:bCs/>
          <w:b/>
        </w:rPr>
        <w:t xml:space="preserve">India New Delhi</w:t>
      </w:r>
      <w:r>
        <w:t xml:space="preserve">, where air quality remains a pressing concern, the choice of materials matters. Traditional carpenters often utilize reclaimed wood or locally sourced timber, reducing the carbon footprint associated with long-distance transportation. Furthermore, their methods minimize waste. A skilled</w:t>
      </w:r>
      <w:r>
        <w:t xml:space="preserve"> </w:t>
      </w:r>
      <w:r>
        <w:rPr>
          <w:bCs/>
          <w:b/>
        </w:rPr>
        <w:t xml:space="preserve">Carpenter</w:t>
      </w:r>
      <w:r>
        <w:t xml:space="preserve"> </w:t>
      </w:r>
      <w:r>
        <w:t xml:space="preserve">understands that every offcut has potential—used for smaller items like toys, frames, or intricate inlays.</w:t>
      </w:r>
    </w:p>
    <w:p>
      <w:pPr>
        <w:pStyle w:val="BodyText"/>
      </w:pPr>
      <w:r>
        <w:t xml:space="preserve">This resourcefulness mirrors the broader Indian ethos of 'jugaad'—frugal innovation. While modern manufacturing encourages obsolescence, the carpenter in</w:t>
      </w:r>
      <w:r>
        <w:t xml:space="preserve"> </w:t>
      </w:r>
      <w:r>
        <w:rPr>
          <w:bCs/>
          <w:b/>
        </w:rPr>
        <w:t xml:space="preserve">India New Delhi</w:t>
      </w:r>
      <w:r>
        <w:t xml:space="preserve"> </w:t>
      </w:r>
      <w:r>
        <w:t xml:space="preserve">emphasizes repairability and longevity. A wooden wardrobe built today can often be passed down to grandchildren, a concept that clashes with global consumerist trends but remains central to Indian domestic culture.</w:t>
      </w:r>
    </w:p>
    <w:bookmarkEnd w:id="21"/>
    <w:bookmarkStart w:id="22" w:name="cultural-identity-and-aesthetic-fusion"/>
    <w:p>
      <w:pPr>
        <w:pStyle w:val="Heading2"/>
      </w:pPr>
      <w:r>
        <w:t xml:space="preserve">Cultural Identity and Aesthetic Fusion</w:t>
      </w:r>
    </w:p>
    <w:p>
      <w:pPr>
        <w:pStyle w:val="FirstParagraph"/>
      </w:pPr>
      <w:r>
        <w:t xml:space="preserve">The aesthetic output of the carpenter in this region is a fascinating study in cultural fusion. Traditional motifs—such as the lotus, peacock, or geometric Mughal patterns—are often integrated into contemporary designs. This blending reflects the history of</w:t>
      </w:r>
      <w:r>
        <w:t xml:space="preserve"> </w:t>
      </w:r>
      <w:r>
        <w:rPr>
          <w:bCs/>
          <w:b/>
        </w:rPr>
        <w:t xml:space="preserve">India New Delhi</w:t>
      </w:r>
      <w:r>
        <w:t xml:space="preserve">, which has been shaped by various empires and cultures over centuries. The carpenter acts as a curator of this visual history, translating abstract cultural symbols into functional art.</w:t>
      </w:r>
    </w:p>
    <w:p>
      <w:pPr>
        <w:pStyle w:val="BodyText"/>
      </w:pPr>
      <w:r>
        <w:t xml:space="preserve">However, there is also tension here. As global design trends influence interior spaces in the newer districts of South Delhi, young carpenters are forced to adapt. They must learn to work with MDF (Medium Density Fiberboard) and modern laminates while trying to retain their signature detailing skills. This evolution raises questions about authenticity: Is a piece still crafted by tradition if the core material is industrial? The reflection suggests that the true essence of carpentry lies not just in the material but in the hand that shapes it. The</w:t>
      </w:r>
      <w:r>
        <w:t xml:space="preserve"> </w:t>
      </w:r>
      <w:r>
        <w:rPr>
          <w:bCs/>
          <w:b/>
        </w:rPr>
        <w:t xml:space="preserve">Carpenter</w:t>
      </w:r>
      <w:r>
        <w:t xml:space="preserve"> </w:t>
      </w:r>
      <w:r>
        <w:t xml:space="preserve">retains agency by imparting human nuance to mass-produced substrates.</w:t>
      </w:r>
    </w:p>
    <w:bookmarkEnd w:id="22"/>
    <w:bookmarkStart w:id="23" w:name="the-socio-economic-backbone"/>
    <w:p>
      <w:pPr>
        <w:pStyle w:val="Heading2"/>
      </w:pPr>
      <w:r>
        <w:t xml:space="preserve">The Socio-Economic Backbone</w:t>
      </w:r>
    </w:p>
    <w:p>
      <w:pPr>
        <w:pStyle w:val="FirstParagraph"/>
      </w:pPr>
      <w:r>
        <w:t xml:space="preserve">Beyond aesthetics and sustainability, the carpentry trade is a vital socio-economic pillar in</w:t>
      </w:r>
      <w:r>
        <w:t xml:space="preserve"> </w:t>
      </w:r>
      <w:r>
        <w:rPr>
          <w:bCs/>
          <w:b/>
        </w:rPr>
        <w:t xml:space="preserve">India New Delhi</w:t>
      </w:r>
      <w:r>
        <w:t xml:space="preserve">. For many migrant communities from Uttar Pradesh, Bihar, and other parts of India, this trade offers livelihoods that are difficult to replicate. The apprenticeship model ensures that knowledge transfer continues despite the lack of formal institutional support for artisanal trades.</w:t>
      </w:r>
    </w:p>
    <w:p>
      <w:pPr>
        <w:pStyle w:val="BodyText"/>
      </w:pPr>
      <w:r>
        <w:t xml:space="preserve">This informal sector provides employment not only for carpenters but also for helpers, finishers, transporters, and material suppliers. When we reflect on the</w:t>
      </w:r>
      <w:r>
        <w:t xml:space="preserve"> </w:t>
      </w:r>
      <w:r>
        <w:rPr>
          <w:bCs/>
          <w:b/>
        </w:rPr>
        <w:t xml:space="preserve">Carpenter</w:t>
      </w:r>
      <w:r>
        <w:t xml:space="preserve">, we must also acknowledge this ecosystem. In a city where urban poverty coexists with immense wealth, the carpenter’s workshop serves as an entry point for social mobility. It is a place where education may be limited, but skill mastery is highly valued.</w:t>
      </w:r>
    </w:p>
    <w:bookmarkEnd w:id="23"/>
    <w:bookmarkStart w:id="24" w:name="challenges-of-the-future"/>
    <w:p>
      <w:pPr>
        <w:pStyle w:val="Heading2"/>
      </w:pPr>
      <w:r>
        <w:t xml:space="preserve">Challenges of the Future</w:t>
      </w:r>
    </w:p>
    <w:p>
      <w:pPr>
        <w:pStyle w:val="FirstParagraph"/>
      </w:pPr>
      <w:r>
        <w:t xml:space="preserve">Navigating the future presents significant challenges for this profession in</w:t>
      </w:r>
      <w:r>
        <w:t xml:space="preserve"> </w:t>
      </w:r>
      <w:r>
        <w:rPr>
          <w:bCs/>
          <w:b/>
        </w:rPr>
        <w:t xml:space="preserve">India New Delhi</w:t>
      </w:r>
      <w:r>
        <w:t xml:space="preserve">. Rising costs of raw materials, stricter environmental regulations on wood sourcing, and competition from cheap imports threaten traditional workshops. Moreover, the younger generation is often hesitant to take up physically demanding trades that require years of unpaid apprenticeship.</w:t>
      </w:r>
    </w:p>
    <w:p>
      <w:pPr>
        <w:pStyle w:val="BodyText"/>
      </w:pPr>
      <w:r>
        <w:t xml:space="preserve">The government and private sectors have begun initiatives to digitize artisan markets and provide better working conditions. However, technology must be a tool that assists rather than replaces the human element. The warmth of hand-finished wood cannot be replicated by CNC machines alone. The reflection concludes that preserving the role of the</w:t>
      </w:r>
      <w:r>
        <w:t xml:space="preserve"> </w:t>
      </w:r>
      <w:r>
        <w:rPr>
          <w:bCs/>
          <w:b/>
        </w:rPr>
        <w:t xml:space="preserve">Carpenter</w:t>
      </w:r>
      <w:r>
        <w:t xml:space="preserve"> </w:t>
      </w:r>
      <w:r>
        <w:t xml:space="preserve">requires a holistic approach: valuing their heritage while embracing sustainable modern practices.</w:t>
      </w:r>
    </w:p>
    <w:bookmarkEnd w:id="24"/>
    <w:bookmarkStart w:id="25" w:name="conclusion"/>
    <w:p>
      <w:pPr>
        <w:pStyle w:val="Heading2"/>
      </w:pPr>
      <w:r>
        <w:t xml:space="preserve">Conclusion</w:t>
      </w:r>
    </w:p>
    <w:p>
      <w:pPr>
        <w:pStyle w:val="FirstParagraph"/>
      </w:pPr>
      <w:r>
        <w:t xml:space="preserve">In conclusion, the story of carpentry in</w:t>
      </w:r>
      <w:r>
        <w:t xml:space="preserve"> </w:t>
      </w:r>
      <w:r>
        <w:rPr>
          <w:bCs/>
          <w:b/>
        </w:rPr>
        <w:t xml:space="preserve">India New Delhi</w:t>
      </w:r>
      <w:r>
        <w:t xml:space="preserve"> </w:t>
      </w:r>
      <w:r>
        <w:t xml:space="preserve">is a microcosm of the city itself—dynamic, layered, and enduring. The carpenter is more than a builder of cabinets or doors; he is a keeper of traditions that define Indian domestic life. As</w:t>
      </w:r>
      <w:r>
        <w:t xml:space="preserve"> </w:t>
      </w:r>
      <w:r>
        <w:rPr>
          <w:bCs/>
          <w:b/>
        </w:rPr>
        <w:t xml:space="preserve">India New Delhi</w:t>
      </w:r>
      <w:r>
        <w:t xml:space="preserve"> </w:t>
      </w:r>
      <w:r>
        <w:t xml:space="preserve">continues to expand vertically and digitally, the horizontal reach of craftsmanship reminds us to slow down and appreciate the tangible.</w:t>
      </w:r>
    </w:p>
    <w:p>
      <w:pPr>
        <w:pStyle w:val="BodyText"/>
      </w:pPr>
      <w:r>
        <w:t xml:space="preserve">To reflect on the carpenter is to recognize that progress does not necessitate the erasure of history. Instead, it invites a dialogue between past skills and future needs. The sawdust that falls in these workshops is not waste; it is evidence of creation, identity, and resilience in one of the world’s most complex urban landscapes.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Artisan’s Hand in the Heart of India New Delhi</dc:title>
  <dc:creator/>
  <dc:language>en</dc:language>
  <cp:keywords/>
  <dcterms:created xsi:type="dcterms:W3CDTF">2026-07-30T08:31:58Z</dcterms:created>
  <dcterms:modified xsi:type="dcterms:W3CDTF">2026-07-30T08:31:58Z</dcterms:modified>
</cp:coreProperties>
</file>

<file path=docProps/custom.xml><?xml version="1.0" encoding="utf-8"?>
<Properties xmlns="http://schemas.openxmlformats.org/officeDocument/2006/custom-properties" xmlns:vt="http://schemas.openxmlformats.org/officeDocument/2006/docPropsVTypes"/>
</file>