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Art</w:t>
      </w:r>
      <w:r>
        <w:t xml:space="preserve"> </w:t>
      </w:r>
      <w:r>
        <w:t xml:space="preserve">of</w:t>
      </w:r>
      <w:r>
        <w:t xml:space="preserve"> </w:t>
      </w:r>
      <w:r>
        <w:t xml:space="preserve">the</w:t>
      </w:r>
      <w:r>
        <w:t xml:space="preserve"> </w:t>
      </w:r>
      <w:r>
        <w:t xml:space="preserve">Carpenter</w:t>
      </w:r>
      <w:r>
        <w:t xml:space="preserve"> </w:t>
      </w:r>
      <w:r>
        <w:t xml:space="preserve">in</w:t>
      </w:r>
      <w:r>
        <w:t xml:space="preserve"> </w:t>
      </w:r>
      <w:r>
        <w:t xml:space="preserve">Iraq,</w:t>
      </w:r>
      <w:r>
        <w:t xml:space="preserve"> </w:t>
      </w:r>
      <w:r>
        <w:t xml:space="preserve">Baghdad</w:t>
      </w:r>
    </w:p>
    <w:bookmarkStart w:id="26" w:name="the-art-of-the-carpenter-in-iraq-baghdad"/>
    <w:p>
      <w:pPr>
        <w:pStyle w:val="Heading1"/>
      </w:pPr>
      <w:r>
        <w:t xml:space="preserve">The Art of the Carpenter in Iraq, Baghdad</w:t>
      </w:r>
    </w:p>
    <w:p>
      <w:pPr>
        <w:pStyle w:val="FirstParagraph"/>
      </w:pPr>
      <w:r>
        <w:rPr>
          <w:bCs/>
          <w:b/>
        </w:rPr>
        <w:t xml:space="preserve">Date:</w:t>
      </w:r>
      <w:r>
        <w:t xml:space="preserve"> </w:t>
      </w:r>
      <w:r>
        <w:t xml:space="preserve">October 26, 2023</w:t>
      </w:r>
      <w:r>
        <w:br/>
      </w:r>
      <w:r>
        <w:rPr>
          <w:bCs/>
          <w:b/>
        </w:rPr>
        <w:t xml:space="preserve">Title:</w:t>
      </w:r>
      <w:r>
        <w:t xml:space="preserve"> </w:t>
      </w:r>
      <w:r>
        <w:t xml:space="preserve">Reflections on Wood, History, and Resilience: The Role of the Carpenter in Baghdad</w:t>
      </w:r>
    </w:p>
    <w:bookmarkStart w:id="20" w:name="Xd33f74a0486509b610c5be45dd82c2ebe220058"/>
    <w:p>
      <w:pPr>
        <w:pStyle w:val="Heading2"/>
      </w:pPr>
      <w:r>
        <w:t xml:space="preserve">I. Introduction: The Sound of Tradition in a Modern City</w:t>
      </w:r>
    </w:p>
    <w:p>
      <w:pPr>
        <w:pStyle w:val="FirstParagraph"/>
      </w:pPr>
      <w:r>
        <w:t xml:space="preserve">To walk through the bustling streets of Baghdad is to encounter a symphony of sounds that tell the story of a city constantly rebuilding itself. Amongst the humof traffic along Al-Rasheed Street, the call to prayer echoing from ancient minarets, and the distant chatter of markets in Sadr City, there exists a specific rhythm that has endured for centuries: the rhythmic hammering and sawing of wood. This paper serves as a reflection on the profession of the Carpenter within this unique context. It is not merely an observation of labor, but an exploration how woodworking remains a vital thread in the cultural fabric of Iraq, specifically Baghdad. The carpenter here is not just a builder; he is a custodian of heritage, adapting ancient Mesopotamian techniques to meet the demands of contemporary urban life.</w:t>
      </w:r>
    </w:p>
    <w:p>
      <w:pPr>
        <w:pStyle w:val="BodyText"/>
      </w:pPr>
      <w:r>
        <w:t xml:space="preserve">In many modern economies, traditional craftsmanship is often overshadowed by mass production and synthetic materials. However, in Baghdad, the demand for skilled woodwork persists with surprising vigor. This persistence invites us to reflect on why wood remains central to Iraqi domestic and commercial spaces. Is it purely aesthetic? Or does it speak to deeper cultural values of durability, family lineage, and the spiritual significance of creating something lasting out of natural elements?</w:t>
      </w:r>
    </w:p>
    <w:bookmarkEnd w:id="20"/>
    <w:bookmarkStart w:id="21" w:name="X363ef565890743b111c1733de0c2ced79a66f36"/>
    <w:p>
      <w:pPr>
        <w:pStyle w:val="Heading2"/>
      </w:pPr>
      <w:r>
        <w:t xml:space="preserve">II. The Historical Continuum: From Sumerian Roots</w:t>
      </w:r>
    </w:p>
    <w:p>
      <w:pPr>
        <w:pStyle w:val="FirstParagraph"/>
      </w:pPr>
      <w:r>
        <w:t xml:space="preserve">The reflection on the Carpenter in Iraq must begin with history. Mesopotamia, "the land between two rivers," was one of the cradles of civilization where woodwork played a crucial role. Although timber was scarce in ancient Babylon compared to stone or clay, it was highly prized for doors, furniture, and religious artifacts. Today’s carpenters in Baghdad are the spiritual heirs to these ancient craftsmen. When we observe a local artisan carving intricate geometric patterns into wooden doors or frames for homes in neighborhoods like Al-Karrada or Al-Zawraa, we are witnessing a living history.</w:t>
      </w:r>
    </w:p>
    <w:p>
      <w:pPr>
        <w:pStyle w:val="BodyText"/>
      </w:pPr>
      <w:r>
        <w:t xml:space="preserve">This continuity is profound. The tools may have evolved from hand axes to electric routers, and the woods may now include imported teak alongside local varieties, but the soul of the work remains connected to ancient traditions. The carpenter in Baghdad often serves as a bridge between the past and present. In a city that has experienced immense upheaval, this unbroken line of craftsmanship offers a sense of stability. It suggests that while governments change and borders shift, the human desire for beauty and functional artistry endures.</w:t>
      </w:r>
    </w:p>
    <w:bookmarkEnd w:id="21"/>
    <w:bookmarkStart w:id="22" w:name="Xeb0602762f4ce5524abb9e91641d8ec85f3087b"/>
    <w:p>
      <w:pPr>
        <w:pStyle w:val="Heading2"/>
      </w:pPr>
      <w:r>
        <w:t xml:space="preserve">III. The Carpenter as Social Fabric Weaver</w:t>
      </w:r>
    </w:p>
    <w:p>
      <w:pPr>
        <w:pStyle w:val="FirstParagraph"/>
      </w:pPr>
      <w:r>
        <w:t xml:space="preserve">In Baghdad, the carpenter is not an isolated worker; he is deeply embedded in the social structure of communities. Woodworking shops are often neighborhood hubs. They serve as places where news is exchanged, tea is shared, and community bonds are reinforced. Reflecting on this role reveals that the Carpenter’s impact extends beyond physical construction.</w:t>
      </w:r>
    </w:p>
    <w:p>
      <w:pPr>
        <w:pStyle w:val="BodyText"/>
      </w:pPr>
      <w:r>
        <w:t xml:space="preserve">For many families in Iraq, a new wooden cabinet or a custom-made door represents more than just furniture; it symbolizes milestones. A wedding set crafted by a local carpenter is often seen as an investment in the couple’s future home. This tradition fosters trust and personal relationships between the artisan and the client. In contrast to anonymous retail purchases, buying from a local Carpenter involves negotiation, customization, and dialogue. This interaction strengthens social ties within Iraqi society. The carpenter becomes a confidant, listening to his clients’ stories while he shapes their domestic spaces.</w:t>
      </w:r>
    </w:p>
    <w:bookmarkEnd w:id="22"/>
    <w:bookmarkStart w:id="23" w:name="X505913ae191bf84cf14b9f2dc29242f9fcd86a9"/>
    <w:p>
      <w:pPr>
        <w:pStyle w:val="Heading2"/>
      </w:pPr>
      <w:r>
        <w:t xml:space="preserve">IV. Challenges of Materiality and Economy</w:t>
      </w:r>
    </w:p>
    <w:p>
      <w:pPr>
        <w:pStyle w:val="FirstParagraph"/>
      </w:pPr>
      <w:r>
        <w:t xml:space="preserve">No reflection on the Carpenter in Iraq is complete without acknowledging the significant challenges they face. Iraq’s geography presents limitations; it is not a nation abundant in vast forests like its northern neighbors or European counterparts. Consequently, high-quality wood must often be imported, making costs volatile and dependent on global markets and regional stability.</w:t>
      </w:r>
    </w:p>
    <w:p>
      <w:pPr>
        <w:pStyle w:val="BodyText"/>
      </w:pPr>
      <w:r>
        <w:t xml:space="preserve">The economic fluctuations in Baghdad directly impact the carpentry trade. During periods of inflation or sanctions, raw materials become scarce or prohibitively expensive. Carpenters must innovate, often using composite materials that mimic the look of wood while being more affordable. This adaptability is a testament to their skill. Furthermore, the destruction caused by years of conflict has left scars on Baghdad’s infrastructure. Many carpenters are engaged in reconstruction efforts, repairing homes damaged by violence or neglecting restoration projects for older buildings that hold historical value.</w:t>
      </w:r>
    </w:p>
    <w:p>
      <w:pPr>
        <w:pStyle w:val="BodyText"/>
      </w:pPr>
      <w:r>
        <w:t xml:space="preserve">The environmental aspect also warrants reflection. With increasing heat waves in Iraq due to climate change, the demand for wooden windows and doors that provide insulation is growing. Carpenters are increasingly being asked to think about sustainability, leading to a resurgence of interest in traditional passive cooling techniques embedded in architectural design.</w:t>
      </w:r>
    </w:p>
    <w:bookmarkEnd w:id="23"/>
    <w:bookmarkStart w:id="24" w:name="v.-modernity-and-adaptation"/>
    <w:p>
      <w:pPr>
        <w:pStyle w:val="Heading2"/>
      </w:pPr>
      <w:r>
        <w:t xml:space="preserve">V. Modernity and Adaptation</w:t>
      </w:r>
    </w:p>
    <w:p>
      <w:pPr>
        <w:pStyle w:val="FirstParagraph"/>
      </w:pPr>
      <w:r>
        <w:t xml:space="preserve">As Baghdad modernizes, the role of the Carpenter is evolving. Younger generations are entering the trade with new ideas, influenced by global design trends seen on social media. There is a growing fusion between traditional Iraqi motifs—such as arabesque patterns—and contemporary minimalist designs. This evolution ensures that carpentry remains relevant in a rapidly changing urban landscape.</w:t>
      </w:r>
    </w:p>
    <w:p>
      <w:pPr>
        <w:pStyle w:val="BodyText"/>
      </w:pPr>
      <w:r>
        <w:t xml:space="preserve">However, there is a tension between preservation and modernization. Some argue that the rise of cheap, imported flat-pack furniture threatens the livelihood of local artisans. Yet, counter-movements are emerging where luxury markets value handmade craftsmanship over mass-produced goods. In upscale areas of Baghdad, bespoke woodworking is becoming a status symbol associated with cultural pride and exclusivity.</w:t>
      </w:r>
    </w:p>
    <w:bookmarkEnd w:id="24"/>
    <w:bookmarkStart w:id="25" w:name="vi.-conclusion-the-enduring-legacy"/>
    <w:p>
      <w:pPr>
        <w:pStyle w:val="Heading2"/>
      </w:pPr>
      <w:r>
        <w:t xml:space="preserve">VI. Conclusion: The Enduring Legacy</w:t>
      </w:r>
    </w:p>
    <w:p>
      <w:pPr>
        <w:pStyle w:val="FirstParagraph"/>
      </w:pPr>
      <w:r>
        <w:t xml:space="preserve">In conclusion, the Carpenter in Iraq, particularly within the vibrant and complex city of Baghdad, represents far more than a tradesperson. He is an artist preserving heritage, a community pillar strengthening social bonds, and an innovator adapting to economic and environmental challenges. The reflection on this profession highlights the resilience of Iraqi culture.</w:t>
      </w:r>
    </w:p>
    <w:p>
      <w:pPr>
        <w:pStyle w:val="BodyText"/>
      </w:pPr>
      <w:r>
        <w:t xml:space="preserve">As Baghdad continues to rebuild and redefine itself in the 21st century, the work of the Carpenter remains a tangible symbol of hope and continuity. Every nail hammered into place is a statement that life goes on, families are growing, and beauty can still be crafted from raw materials amidst chaos. To understand Baghdad is to listen for that rhythmic hammering—the heartbeat of its people shaping their world with wood, skill, and enduring spirit.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Art of the Carpenter in Iraq, Baghdad</dc:title>
  <dc:creator/>
  <dc:language>en</dc:language>
  <cp:keywords/>
  <dcterms:created xsi:type="dcterms:W3CDTF">2026-07-29T17:51:15Z</dcterms:created>
  <dcterms:modified xsi:type="dcterms:W3CDTF">2026-07-29T17:51:15Z</dcterms:modified>
</cp:coreProperties>
</file>

<file path=docProps/custom.xml><?xml version="1.0" encoding="utf-8"?>
<Properties xmlns="http://schemas.openxmlformats.org/officeDocument/2006/custom-properties" xmlns:vt="http://schemas.openxmlformats.org/officeDocument/2006/docPropsVTypes"/>
</file>