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Israel</w:t>
      </w:r>
      <w:r>
        <w:t xml:space="preserve"> </w:t>
      </w:r>
      <w:r>
        <w:t xml:space="preserve">Jerusalem</w:t>
      </w:r>
    </w:p>
    <w:bookmarkStart w:id="25" w:name="X634c95003b98f92c2d93fe00a150fc7d8cda117"/>
    <w:p>
      <w:pPr>
        <w:pStyle w:val="Heading1"/>
      </w:pPr>
      <w:r>
        <w:t xml:space="preserve">The Artisan’s Spirit: A Reflection on the Carpenter in Israel Jerusalem</w:t>
      </w:r>
    </w:p>
    <w:p>
      <w:pPr>
        <w:pStyle w:val="FirstParagraph"/>
      </w:pPr>
      <w:r>
        <w:t xml:space="preserve">To speak of a carpenter in the context of Israel Jerusalem is to invoke a narrative that transcends mere craftsmanship or historical biography. It is to engage with a profound spiritual and existential metaphor that resonates through millennia. The figure of the carpenter, specifically within the geographically and spiritually charged environment of Israel Jerusalem, serves as a bridge between the divine and the mundane, between creation and redemption. This reflection explores how the presence of this artisan in this specific location shapes our understanding of labor, holiness, and human dignity.</w:t>
      </w:r>
    </w:p>
    <w:bookmarkStart w:id="20" w:name="the-weight-of-location-israel-jerusalem"/>
    <w:p>
      <w:pPr>
        <w:pStyle w:val="Heading2"/>
      </w:pPr>
      <w:r>
        <w:t xml:space="preserve">The Weight of Location: Israel Jerusalem</w:t>
      </w:r>
    </w:p>
    <w:p>
      <w:pPr>
        <w:pStyle w:val="FirstParagraph"/>
      </w:pPr>
      <w:r>
        <w:t xml:space="preserve">One cannot separate the identity of a carpenter from the soil he works upon when that soil is Israel Jerusalem. This city is not merely a geographic coordinate; it is a palimpsest of history, faith, and conflict. Every stone in the walls of Old City tells a story of empire, exile, prayer, and hope. To be in Israel Jerusalem is to walk through layers of time where the sacred permeates the physical landscape. In this setting, craftsmanship is not an isolated act but a participation in the ongoing preservation and sanctification of holy ground.</w:t>
      </w:r>
    </w:p>
    <w:p>
      <w:pPr>
        <w:pStyle w:val="BodyText"/>
      </w:pPr>
      <w:r>
        <w:t xml:space="preserve">The air in Israel Jerusalem carries a heaviness that demands respect from any who work within it. For the carpenter, whose trade involves shaping wood and stone to create shelter and structure, there is an implicit responsibility to honor this context. The materials used—the olive wood from nearby hills, the cedar imported for ancient temples—are steeped in biblical symbolism. When a carpenter works in Israel Jerusalem, they are not just building furniture; they are engaging with a lineage of builders who contributed to the Tabernacle and the Temple. This connection elevates their daily labor into an act of continuity with ancient traditions.</w:t>
      </w:r>
    </w:p>
    <w:bookmarkEnd w:id="20"/>
    <w:bookmarkStart w:id="21" w:name="X6ff920d62c22734441514716ca78336c0882c74"/>
    <w:p>
      <w:pPr>
        <w:pStyle w:val="Heading2"/>
      </w:pPr>
      <w:r>
        <w:t xml:space="preserve">The Dignity of Craft: The Role of the Carpenter</w:t>
      </w:r>
    </w:p>
    <w:p>
      <w:pPr>
        <w:pStyle w:val="FirstParagraph"/>
      </w:pPr>
      <w:r>
        <w:t xml:space="preserve">The archetype of the carpenter is deeply rooted in humility. Historically, this was a manual trade requiring physical strength, precision, and patience. There is no glory in sanding wood or measuring beams for public acclaim; there is only the quiet satisfaction of a job well done. In Israel Jerusalem, where religious discourse often focuses on prophets and kings, the carpenter reminds us that holiness is also found in ordinary labor.</w:t>
      </w:r>
    </w:p>
    <w:p>
      <w:pPr>
        <w:pStyle w:val="BodyText"/>
      </w:pPr>
      <w:r>
        <w:t xml:space="preserve">This reflection invites us to reconsider our values regarding work. In a world increasingly driven by digital abstraction and intangible services, the tangible nature of carpentry offers a grounding truth. The carpenter creates things that last. A chair, a door, or a beam provides comfort and security for generations. This permanence contrasts with the fleeting nature of modern trends. In Israel Jerusalem, where ancient structures still stand after thousands of years due to meticulous craftsmanship by ancestors who were likely carpenters themselves, we see the enduring legacy of this trade.</w:t>
      </w:r>
    </w:p>
    <w:p>
      <w:pPr>
        <w:pStyle w:val="BodyText"/>
      </w:pPr>
      <w:r>
        <w:t xml:space="preserve">Furthermore, the carpenter represents problem-solving and adaptation. Wood is a living material; it moves with humidity and temperature. A skilled craftsman must anticipate these changes and work with them, not against them. This metaphorical lesson is crucial for anyone living in Israel Jerusalem, a place of constant change and adjustment between tradition and modernity. The carpenter teaches us to respect the inherent nature of our materials and circumstances, shaping them gently rather than forcing our will upon them.</w:t>
      </w:r>
    </w:p>
    <w:bookmarkEnd w:id="21"/>
    <w:bookmarkStart w:id="22" w:name="spiritual-metaphors-shaping-the-self"/>
    <w:p>
      <w:pPr>
        <w:pStyle w:val="Heading2"/>
      </w:pPr>
      <w:r>
        <w:t xml:space="preserve">Spiritual Metaphors: Shaping the Self</w:t>
      </w:r>
    </w:p>
    <w:p>
      <w:pPr>
        <w:pStyle w:val="FirstParagraph"/>
      </w:pPr>
      <w:r>
        <w:t xml:space="preserve">The image of Jesus as a carpenter before his public ministry is perhaps the most famous association with this title. However, beyond theological specifics, the concept serves as a universal spiritual metaphor. Just as wood must be cleared of knots and splinters to become useful timber, so too must human character undergo refinement. In Israel Jerusalem, a city that has seen both great light and deep shadow, this metaphor takes on added resonance.</w:t>
      </w:r>
    </w:p>
    <w:p>
      <w:pPr>
        <w:pStyle w:val="BodyText"/>
      </w:pPr>
      <w:r>
        <w:t xml:space="preserve">The process of carpentry involves removal as much as addition. To create a smooth surface or a precise joint, one must chip away the excess. This parallels the spiritual journey often sought by pilgrims and residents alike in Israel Jerusalem. The quest for peace, understanding, and divine connection requires stripping away prejudice, anger, and fear to reveal the core of human goodness. The carpenter’s tools—plane, chisel, saw—become symbols of discipline and self-control.</w:t>
      </w:r>
    </w:p>
    <w:bookmarkEnd w:id="22"/>
    <w:bookmarkStart w:id="23" w:name="community-and-shared-heritage"/>
    <w:p>
      <w:pPr>
        <w:pStyle w:val="Heading2"/>
      </w:pPr>
      <w:r>
        <w:t xml:space="preserve">Community and Shared Heritage</w:t>
      </w:r>
    </w:p>
    <w:p>
      <w:pPr>
        <w:pStyle w:val="FirstParagraph"/>
      </w:pPr>
      <w:r>
        <w:t xml:space="preserve">In contemporary Israel Jerusalem, the role of the carpenter extends beyond individual achievement to community building. Workshops and artisan centers in neighborhoods like Ein Karem or within the bustling markets of Mamilla serve as hubs where Jewish, Christian, Muslim, and Druze artisans often interact. These spaces foster dialogue through shared practice. The universal language of craftsmanship allows people from conflicting backgrounds to collaborate on projects that benefit their shared environment.</w:t>
      </w:r>
    </w:p>
    <w:p>
      <w:pPr>
        <w:pStyle w:val="BodyText"/>
      </w:pPr>
      <w:r>
        <w:t xml:space="preserve">This collaborative aspect reinforces the idea that Israel Jerusalem is a home for many peoples who share a common love for its stones and streets. When carpenters work together, they build not just structures but bridges of understanding. The resulting creations serve as testaments to what can be achieved when diversity is channeled into constructive effort rather than division.</w:t>
      </w:r>
    </w:p>
    <w:bookmarkEnd w:id="23"/>
    <w:bookmarkStart w:id="24" w:name="conclusion-enduring-structures"/>
    <w:p>
      <w:pPr>
        <w:pStyle w:val="Heading2"/>
      </w:pPr>
      <w:r>
        <w:t xml:space="preserve">Conclusion: Enduring Structures</w:t>
      </w:r>
    </w:p>
    <w:p>
      <w:pPr>
        <w:pStyle w:val="FirstParagraph"/>
      </w:pPr>
      <w:r>
        <w:t xml:space="preserve">In conclusion, reflecting on the carpenter in Israel Jerusalem reveals a multifaceted truth about human existence. It speaks to the importance of honoring labor as a sacred act, especially in places where history and spirituality converge. The carpenter’s trade reminds us that building is an ongoing process requiring patience, skill, and respect for materials—whether those materials are wood or human relationships.</w:t>
      </w:r>
    </w:p>
    <w:p>
      <w:pPr>
        <w:pStyle w:val="BodyText"/>
      </w:pPr>
      <w:r>
        <w:t xml:space="preserve">As we walk through the narrow alleys of Israel Jerusalem, hearing the faint sounds of hammers from workshops tucked behind ancient doors, we are reminded that civilization is built by hands that work with care. The carpenter embodies resilience and creativity, offering a model for how we might approach our own lives and communities. In a world often fractured by difference, the image of the carpenter in Israel Jerusalem stands as a beacon of constructive possibility, urging us to build shelters not just for bodies, but for souls.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Carpenter in Israel Jerusalem</dc:title>
  <dc:creator/>
  <dc:language>en</dc:language>
  <cp:keywords/>
  <dcterms:created xsi:type="dcterms:W3CDTF">2026-07-29T12:37:39Z</dcterms:created>
  <dcterms:modified xsi:type="dcterms:W3CDTF">2026-07-29T12:37:39Z</dcterms:modified>
</cp:coreProperties>
</file>

<file path=docProps/custom.xml><?xml version="1.0" encoding="utf-8"?>
<Properties xmlns="http://schemas.openxmlformats.org/officeDocument/2006/custom-properties" xmlns:vt="http://schemas.openxmlformats.org/officeDocument/2006/docPropsVTypes"/>
</file>