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Italy,</w:t>
      </w:r>
      <w:r>
        <w:t xml:space="preserve"> </w:t>
      </w:r>
      <w:r>
        <w:t xml:space="preserve">Milan</w:t>
      </w:r>
    </w:p>
    <w:bookmarkStart w:id="25" w:name="X80f2bc0aae984bced7a3036c16ec73841e9f96e"/>
    <w:p>
      <w:pPr>
        <w:pStyle w:val="Heading1"/>
      </w:pPr>
      <w:r>
        <w:t xml:space="preserve">The Soul of Wood and Stone</w:t>
      </w:r>
      <w:r>
        <w:br/>
      </w:r>
      <w:r>
        <w:t xml:space="preserve">A Reflection on the Carpenter in Italy, Milan</w:t>
      </w:r>
    </w:p>
    <w:p>
      <w:pPr>
        <w:pStyle w:val="FirstParagraph"/>
      </w:pPr>
      <w:r>
        <w:t xml:space="preserve">The intersection of tradition and modernity is perhaps nowhere more palpable than in the bustling, fashion-forward heart of Europe. When one speaks of a</w:t>
      </w:r>
      <w:r>
        <w:t xml:space="preserve"> </w:t>
      </w:r>
      <w:r>
        <w:rPr>
          <w:bCs/>
          <w:b/>
        </w:rPr>
        <w:t xml:space="preserve">Carpenter</w:t>
      </w:r>
      <w:r>
        <w:t xml:space="preserve"> </w:t>
      </w:r>
      <w:r>
        <w:t xml:space="preserve">within the specific geographic and cultural context of</w:t>
      </w:r>
      <w:r>
        <w:t xml:space="preserve"> </w:t>
      </w:r>
      <w:r>
        <w:rPr>
          <w:bCs/>
          <w:b/>
        </w:rPr>
        <w:t xml:space="preserve">Italy Milan</w:t>
      </w:r>
      <w:r>
        <w:t xml:space="preserve">, it is impossible to reduce the profession merely to that of a tradesperson who cuts timber. Instead, it becomes a narrative thread woven into the rich tapestry of Italian craftsmanship, where every joint glued and every surface sanded represents a dialogue between history and contemporary design. This reflection paper seeks to explore the profound significance of carpentry in this dynamic city, examining how the</w:t>
      </w:r>
      <w:r>
        <w:t xml:space="preserve"> </w:t>
      </w:r>
      <w:r>
        <w:rPr>
          <w:bCs/>
          <w:b/>
        </w:rPr>
        <w:t xml:space="preserve">Carpenter</w:t>
      </w:r>
      <w:r>
        <w:t xml:space="preserve"> </w:t>
      </w:r>
      <w:r>
        <w:t xml:space="preserve">serves as a guardian of heritage while simultaneously adapting to the rapid evolutions required by modern life in</w:t>
      </w:r>
      <w:r>
        <w:t xml:space="preserve"> </w:t>
      </w:r>
      <w:r>
        <w:rPr>
          <w:bCs/>
          <w:b/>
        </w:rPr>
        <w:t xml:space="preserve">Italy Milan</w:t>
      </w:r>
      <w:r>
        <w:t xml:space="preserve">.</w:t>
      </w:r>
    </w:p>
    <w:bookmarkStart w:id="20" w:name="the-historical-weight-of-woodworking"/>
    <w:p>
      <w:pPr>
        <w:pStyle w:val="Heading2"/>
      </w:pPr>
      <w:r>
        <w:t xml:space="preserve">The Historical Weight of Woodworking</w:t>
      </w:r>
    </w:p>
    <w:p>
      <w:pPr>
        <w:pStyle w:val="FirstParagraph"/>
      </w:pPr>
      <w:r>
        <w:t xml:space="preserve">To understand the current state of carpentry in</w:t>
      </w:r>
      <w:r>
        <w:t xml:space="preserve"> </w:t>
      </w:r>
      <w:r>
        <w:rPr>
          <w:bCs/>
          <w:b/>
        </w:rPr>
        <w:t xml:space="preserve">Italy Milan</w:t>
      </w:r>
      <w:r>
        <w:t xml:space="preserve">, one must first acknowledge the deep historical roots of woodworking in Italy. The region has long been celebrated for its furniture making, particularly during the Renaissance and Baroque periods, where intricate marquetry and gilding became symbols of status and artistic excellence. In</w:t>
      </w:r>
      <w:r>
        <w:t xml:space="preserve"> </w:t>
      </w:r>
      <w:r>
        <w:rPr>
          <w:bCs/>
          <w:b/>
        </w:rPr>
        <w:t xml:space="preserve">Italy Milan</w:t>
      </w:r>
      <w:r>
        <w:t xml:space="preserve">, this legacy is not confined to museums; it lives in the ateliers that still operate along the Navigli canals or tucked away in the Brera district. The</w:t>
      </w:r>
      <w:r>
        <w:t xml:space="preserve"> </w:t>
      </w:r>
      <w:r>
        <w:rPr>
          <w:bCs/>
          <w:b/>
        </w:rPr>
        <w:t xml:space="preserve">Carpenter</w:t>
      </w:r>
      <w:r>
        <w:t xml:space="preserve"> </w:t>
      </w:r>
      <w:r>
        <w:t xml:space="preserve">here is often seen as a custodian of this lineage, possessing techniques passed down through generations that prioritize longevity and beauty over disposability.</w:t>
      </w:r>
    </w:p>
    <w:p>
      <w:pPr>
        <w:pStyle w:val="BodyText"/>
      </w:pPr>
      <w:r>
        <w:t xml:space="preserve">However, reflecting on this history reveals a tension. As modernism swept through the twentieth century, the ornate styles of the past were challenged by sleek minimalism. In</w:t>
      </w:r>
      <w:r>
        <w:t xml:space="preserve"> </w:t>
      </w:r>
      <w:r>
        <w:rPr>
          <w:bCs/>
          <w:b/>
        </w:rPr>
        <w:t xml:space="preserve">Italy Milan</w:t>
      </w:r>
      <w:r>
        <w:t xml:space="preserve">, this shift was particularly pronounced due to the city’s role as Italy’s industrial and design capital. The</w:t>
      </w:r>
      <w:r>
        <w:t xml:space="preserve"> </w:t>
      </w:r>
      <w:r>
        <w:rPr>
          <w:bCs/>
          <w:b/>
        </w:rPr>
        <w:t xml:space="preserve">Carpenter</w:t>
      </w:r>
      <w:r>
        <w:t xml:space="preserve"> </w:t>
      </w:r>
      <w:r>
        <w:t xml:space="preserve">had to evolve from a creator of elaborate, decorative pieces into a specialist capable of executing clean lines and functional forms without losing the tactile warmth that wood provides. This evolution is not just technical but philosophical, requiring a shift in mindset from ornamentation to essence.</w:t>
      </w:r>
    </w:p>
    <w:bookmarkEnd w:id="20"/>
    <w:bookmarkStart w:id="21" w:name="milan-as-the-epicenter-of-design"/>
    <w:p>
      <w:pPr>
        <w:pStyle w:val="Heading2"/>
      </w:pPr>
      <w:r>
        <w:t xml:space="preserve">Milan as the Epicenter of Design</w:t>
      </w:r>
    </w:p>
    <w:p>
      <w:pPr>
        <w:pStyle w:val="FirstParagraph"/>
      </w:pPr>
      <w:r>
        <w:t xml:space="preserve">No discussion about carpentry in</w:t>
      </w:r>
      <w:r>
        <w:t xml:space="preserve"> </w:t>
      </w:r>
      <w:r>
        <w:rPr>
          <w:bCs/>
          <w:b/>
        </w:rPr>
        <w:t xml:space="preserve">Italy Milan</w:t>
      </w:r>
      <w:r>
        <w:t xml:space="preserve"> </w:t>
      </w:r>
      <w:r>
        <w:t xml:space="preserve">can ignore the influence of the Salone del Mobile, or Milan Furniture Fair. This global event transforms the city every year, drawing designers, architects, and enthusiasts from around the world. For a</w:t>
      </w:r>
      <w:r>
        <w:t xml:space="preserve"> </w:t>
      </w:r>
      <w:r>
        <w:rPr>
          <w:bCs/>
          <w:b/>
        </w:rPr>
        <w:t xml:space="preserve">Carpenter</w:t>
      </w:r>
      <w:r>
        <w:t xml:space="preserve">, being based in</w:t>
      </w:r>
      <w:r>
        <w:t xml:space="preserve"> </w:t>
      </w:r>
      <w:r>
        <w:rPr>
          <w:bCs/>
          <w:b/>
        </w:rPr>
        <w:t xml:space="preserve">Italy Milan</w:t>
      </w:r>
    </w:p>
    <w:p>
      <w:pPr>
        <w:pStyle w:val="BodyText"/>
      </w:pPr>
      <w:r>
        <w:t xml:space="preserve">In this context, the</w:t>
      </w:r>
      <w:r>
        <w:t xml:space="preserve"> </w:t>
      </w:r>
      <w:r>
        <w:rPr>
          <w:bCs/>
          <w:b/>
        </w:rPr>
        <w:t xml:space="preserve">Carpenter</w:t>
      </w:r>
      <w:r>
        <w:t xml:space="preserve"> </w:t>
      </w:r>
      <w:r>
        <w:t xml:space="preserve">becomes a collaborator rather than just an executor. They must understand materials at a molecular level, knowing how birch plywood bends under heat or how walnut ages in northern Italian humidity. The reflection here is on the intellectual rigor required by the craft. It is no longer sufficient to simply know how to use a saw; one must possess an artistic sensibility that aligns with the high standards of</w:t>
      </w:r>
      <w:r>
        <w:t xml:space="preserve"> </w:t>
      </w:r>
      <w:r>
        <w:rPr>
          <w:bCs/>
          <w:b/>
        </w:rPr>
        <w:t xml:space="preserve">Italy Milan</w:t>
      </w:r>
      <w:r>
        <w:t xml:space="preserve">. This synergy between hand and mind elevates carpentry from manual labor to fine art, reinforcing the city’s reputation as a global hub for design excellence.</w:t>
      </w:r>
    </w:p>
    <w:bookmarkEnd w:id="21"/>
    <w:bookmarkStart w:id="22" w:name="sustainability-and-modern-ethics"/>
    <w:p>
      <w:pPr>
        <w:pStyle w:val="Heading2"/>
      </w:pPr>
      <w:r>
        <w:t xml:space="preserve">Sustainability and Modern Ethics</w:t>
      </w:r>
    </w:p>
    <w:p>
      <w:pPr>
        <w:pStyle w:val="FirstParagraph"/>
      </w:pPr>
      <w:r>
        <w:t xml:space="preserve">A critical aspect of modern carpentry in</w:t>
      </w:r>
      <w:r>
        <w:t xml:space="preserve"> </w:t>
      </w:r>
      <w:r>
        <w:rPr>
          <w:bCs/>
          <w:b/>
        </w:rPr>
        <w:t xml:space="preserve">Italy Milan</w:t>
      </w:r>
      <w:r>
        <w:t xml:space="preserve"> </w:t>
      </w:r>
      <w:r>
        <w:t xml:space="preserve">is the growing emphasis on sustainability. As environmental awareness permeates all sectors of society, the</w:t>
      </w:r>
      <w:r>
        <w:t xml:space="preserve"> </w:t>
      </w:r>
      <w:r>
        <w:rPr>
          <w:bCs/>
          <w:b/>
        </w:rPr>
        <w:t xml:space="preserve">CarpenterItaly Milan</w:t>
      </w:r>
      <w:r>
        <w:t xml:space="preserve">, where urban density and green initiatives coexist, the choice of materials carries ethical weight.</w:t>
      </w:r>
    </w:p>
    <w:p>
      <w:pPr>
        <w:pStyle w:val="BodyText"/>
      </w:pPr>
      <w:r>
        <w:t xml:space="preserve">This reflection extends to the lifecycle of the furniture. The throwaway culture clashes with traditional carpentry values. By choosing to build solid wood pieces that can be repaired rather than replaced, the</w:t>
      </w:r>
      <w:r>
        <w:t xml:space="preserve"> </w:t>
      </w:r>
      <w:r>
        <w:rPr>
          <w:bCs/>
          <w:b/>
        </w:rPr>
        <w:t xml:space="preserve">Carpenter</w:t>
      </w:r>
      <w:r>
        <w:t xml:space="preserve"> </w:t>
      </w:r>
      <w:r>
        <w:t xml:space="preserve">in</w:t>
      </w:r>
      <w:r>
        <w:t xml:space="preserve"> </w:t>
      </w:r>
      <w:r>
        <w:rPr>
          <w:bCs/>
          <w:b/>
        </w:rPr>
        <w:t xml:space="preserve">Italy Milan</w:t>
      </w:r>
      <w:r>
        <w:t xml:space="preserve"> </w:t>
      </w:r>
      <w:r>
        <w:t xml:space="preserve">offers a resistance against planned obsolescence. This stance resonates deeply with a consumer base that is increasingly conscious of its footprint. The beauty of wood lies not only in its appearance but in its ability to heal and age gracefully, much like the historic buildings that define the Milanese skyline. The</w:t>
      </w:r>
      <w:r>
        <w:t xml:space="preserve"> </w:t>
      </w:r>
      <w:r>
        <w:rPr>
          <w:bCs/>
          <w:b/>
        </w:rPr>
        <w:t xml:space="preserve">Carpenter</w:t>
      </w:r>
      <w:r>
        <w:t xml:space="preserve"> </w:t>
      </w:r>
      <w:r>
        <w:t xml:space="preserve">thus plays a vital role in promoting circular economy principles through their craft.</w:t>
      </w:r>
    </w:p>
    <w:bookmarkEnd w:id="22"/>
    <w:bookmarkStart w:id="23" w:name="the-human-element-and-community"/>
    <w:p>
      <w:pPr>
        <w:pStyle w:val="Heading2"/>
      </w:pPr>
      <w:r>
        <w:t xml:space="preserve">The Human Element and Community</w:t>
      </w:r>
    </w:p>
    <w:p>
      <w:pPr>
        <w:pStyle w:val="FirstParagraph"/>
      </w:pPr>
      <w:r>
        <w:t xml:space="preserve">Beyond materials and markets, there is a deeply human element to the identity of a</w:t>
      </w:r>
      <w:r>
        <w:t xml:space="preserve"> </w:t>
      </w:r>
      <w:r>
        <w:rPr>
          <w:bCs/>
          <w:b/>
        </w:rPr>
        <w:t xml:space="preserve">CarpenterItaly MilanItaly MilanCarpenter</w:t>
      </w:r>
    </w:p>
    <w:p>
      <w:pPr>
        <w:pStyle w:val="BodyText"/>
      </w:pPr>
      <w:r>
        <w:t xml:space="preserve">This relationship fosters community cohesion. Local carpentries often become hubs for neighborhood interaction, where stories are exchanged alongside wood shavings. They preserve a sense of place in a city that is constantly changing due to gentrification and global tourism. The</w:t>
      </w:r>
      <w:r>
        <w:t xml:space="preserve"> </w:t>
      </w:r>
      <w:r>
        <w:rPr>
          <w:bCs/>
          <w:b/>
        </w:rPr>
        <w:t xml:space="preserve">Carpenter</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CarpenterItaly MilanItaly MilanCarpenter</w:t>
      </w:r>
    </w:p>
    <w:p>
      <w:pPr>
        <w:pStyle w:val="BodyText"/>
      </w:pPr>
      <w:r>
        <w:t xml:space="preserve">Ultimately, this reflection underscores that carpentry is far more than a trade; it is a vital cultural practice. In</w:t>
      </w:r>
    </w:p>
    <w:p>
      <w:pPr>
        <w:pStyle w:val="BodyText"/>
      </w:pPr>
      <w:r>
        <w:t xml:space="preserve">Italy Milan, where every cobblestone tells a story and every facade whispers history, the work of the</w:t>
      </w:r>
    </w:p>
    <w:p>
      <w:pPr>
        <w:pStyle w:val="BodyText"/>
      </w:pPr>
      <w:r>
        <w:t xml:space="preserve">Carpenter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Art of Carpentry in Italy, Milan</dc:title>
  <dc:creator/>
  <dc:language>en</dc:language>
  <cp:keywords/>
  <dcterms:created xsi:type="dcterms:W3CDTF">2026-07-29T18:54:46Z</dcterms:created>
  <dcterms:modified xsi:type="dcterms:W3CDTF">2026-07-29T18:54:46Z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