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Carpenter</w:t>
      </w:r>
      <w:r>
        <w:t xml:space="preserve"> </w:t>
      </w:r>
      <w:r>
        <w:t xml:space="preserve">in</w:t>
      </w:r>
      <w:r>
        <w:t xml:space="preserve"> </w:t>
      </w:r>
      <w:r>
        <w:t xml:space="preserve">Kenya</w:t>
      </w:r>
      <w:r>
        <w:t xml:space="preserve"> </w:t>
      </w:r>
      <w:r>
        <w:t xml:space="preserve">Nairobi</w:t>
      </w:r>
    </w:p>
    <w:bookmarkStart w:id="25" w:name="Xfe545f067545b022af890cca19d13f7eef0c4b0"/>
    <w:p>
      <w:pPr>
        <w:pStyle w:val="Heading1"/>
      </w:pPr>
      <w:r>
        <w:t xml:space="preserve">The Wood and the City: A Reflection Paper on the Carpenter in Kenya Nairobi</w:t>
      </w:r>
    </w:p>
    <w:p>
      <w:pPr>
        <w:pStyle w:val="FirstParagraph"/>
      </w:pPr>
      <w:r>
        <w:t xml:space="preserve">To understand the physical landscape of Kenya Nairobi is to understand its furniture. It is easy to walk through the bustling streets of Westlands or wander along a quiet, tree-lined avenue in Karen and see only modern architecture, glass facades, and sleek design. However, beneath this veneer of modernity lies a profound reliance on traditional craftsmanship. The figure central to this intersection of tradition and modernity is the Carpenter. In Kenya Nairobi, the carpenter is not merely an employee in a construction site; they are cultural custodians, economic stabilizers, and artists who shape the domestic soul of one of Africa’s most dynamic cities.</w:t>
      </w:r>
    </w:p>
    <w:bookmarkStart w:id="20" w:name="the-artisan-as-cultural-anchor"/>
    <w:p>
      <w:pPr>
        <w:pStyle w:val="Heading2"/>
      </w:pPr>
      <w:r>
        <w:t xml:space="preserve">The Artisan as Cultural Anchor</w:t>
      </w:r>
    </w:p>
    <w:p>
      <w:pPr>
        <w:pStyle w:val="FirstParagraph"/>
      </w:pPr>
      <w:r>
        <w:t xml:space="preserve">In Kenya Nairobi, the role of the carpenter transcends simple woodworking. It is a reflection of a deeper cultural appreciation for durability and heritage. Unlike mass-produced flat-pack furniture that dominates Western markets, homes in Kenya Nairobi are often characterized by bespoke wooden fixtures—wardrobes that reach the ceiling, dining tables that serve as gathering points for extended families, and intricate window frames that regulate airflow against the tropical sun. The Carpenter in Kenya Nairobi creates these items with a sense of permanence. This is not just about selling a product; it is about providing a legacy.</w:t>
      </w:r>
    </w:p>
    <w:p>
      <w:pPr>
        <w:pStyle w:val="BodyText"/>
      </w:pPr>
      <w:r>
        <w:t xml:space="preserve">Reflecting on this, one realizes that the carpenter acts as a bridge between generations. In many Kenyan households, wooden furniture purchased decades ago still stands strong today. The Carpenter in Kenya Nairobi understands the properties of local and imported woods—Mahogany from Western Kenya, Pine from plantations near Thika, and newer composites designed for humidity resistance. This knowledge is passed down through apprenticeships, often informal but rigorous systems of mentorship found in industrial areas like Mombasa Road or Industrial Area. The reflection here is one of respect: the carpenter holds the technical knowledge that keeps homes functional and beautiful.</w:t>
      </w:r>
    </w:p>
    <w:bookmarkEnd w:id="20"/>
    <w:bookmarkStart w:id="21" w:name="the-economic-reality-and-resilience"/>
    <w:p>
      <w:pPr>
        <w:pStyle w:val="Heading2"/>
      </w:pPr>
      <w:r>
        <w:t xml:space="preserve">The Economic Reality and Resilience</w:t>
      </w:r>
    </w:p>
    <w:p>
      <w:pPr>
        <w:pStyle w:val="FirstParagraph"/>
      </w:pPr>
      <w:r>
        <w:t xml:space="preserve">The economic landscape of Kenya Nairobi adds another layer to the reflection on the carpenter. In a city where inflation fluctuates and supply chains can be unpredictable, the local carpenter represents resilience. They often source materials from various corners of the country, navigating logistics challenges that larger corporations might avoid. When steel prices skyrocket or imported timber faces delays due to port congestion at Mombasa, it is often the local carpenter who adapts. They modify designs to use available resources without compromising structural integrity.</w:t>
      </w:r>
    </w:p>
    <w:p>
      <w:pPr>
        <w:pStyle w:val="BodyText"/>
      </w:pPr>
      <w:r>
        <w:t xml:space="preserve">Furthermore, the carpenter supports a vast informal economy in Kenya Nairobi. From the supplier of nails and hinges to the painter and installer, a single project engages multiple stakeholders. The Carpenter in Kenya Nairobi is therefore an economic node. When we reflect on their role, we must acknowledge that they are not just individual artisans but part of a broader ecosystem that employs thousands of young Kenyans seeking skill acquisition. In neighborhoods like Kibera or Mathare, carpentry workshops serve as hubs for youth employment, offering a tangible pathway out of poverty through skilled labor.</w:t>
      </w:r>
    </w:p>
    <w:p>
      <w:pPr>
        <w:pStyle w:val="BodyText"/>
      </w:pPr>
      <w:r>
        <w:rPr>
          <w:bCs/>
          <w:b/>
        </w:rPr>
        <w:t xml:space="preserve">Key Reflection:</w:t>
      </w:r>
      <w:r>
        <w:t xml:space="preserve"> </w:t>
      </w:r>
      <w:r>
        <w:t xml:space="preserve">The value of the Carpenter in Kenya Nairobi cannot be measured solely by the price tag of a finished cabinet. It must include their role in sustaining local livelihoods, preserving craftsmanship, and adapting to economic volatility. They are the backbone of residential construction and renovation within the city.</w:t>
      </w:r>
    </w:p>
    <w:bookmarkEnd w:id="21"/>
    <w:bookmarkStart w:id="22" w:name="adapting-to-modern-challenges"/>
    <w:p>
      <w:pPr>
        <w:pStyle w:val="Heading2"/>
      </w:pPr>
      <w:r>
        <w:t xml:space="preserve">Adapting to Modern Challenges</w:t>
      </w:r>
    </w:p>
    <w:p>
      <w:pPr>
        <w:pStyle w:val="FirstParagraph"/>
      </w:pPr>
      <w:r>
        <w:t xml:space="preserve">The contemporary context of Kenya Nairobi presents unique challenges for the traditional carpenter. Urbanization is expanding rapidly, and with it comes a demand for space-efficient designs in high-rise apartments and smaller suburban homes. The Carpenter in Kenya Nairobi is currently undergoing a transformation. There is an increasing need to master modern joinery techniques, work with engineered woods like plywood and MDF (Medium Density Fiberboard), and utilize power tools that were once foreign luxuries.</w:t>
      </w:r>
    </w:p>
    <w:p>
      <w:pPr>
        <w:pStyle w:val="BodyText"/>
      </w:pPr>
      <w:r>
        <w:t xml:space="preserve">Moreover, environmental consciousness is beginning to penetrate the carpentry trade in Kenya Nairobi. Clients are increasingly asking about sustainable sourcing of timber. This has forced many carpenters to educate themselves on Forest Governance Laws and regulations enforced by the Kenyan government. The reflection here is complex: there is tension between the desire for cheap materials and the ethical imperative for sustainability, yet there is also an opportunity for innovation. Carpenters who can offer eco-friendly solutions are finding their niche in premium markets in areas like Kilimani and Lavington.</w:t>
      </w:r>
    </w:p>
    <w:bookmarkEnd w:id="22"/>
    <w:bookmarkStart w:id="23" w:name="the-aesthetic-contribution"/>
    <w:p>
      <w:pPr>
        <w:pStyle w:val="Heading2"/>
      </w:pPr>
      <w:r>
        <w:t xml:space="preserve">The Aesthetic Contribution</w:t>
      </w:r>
    </w:p>
    <w:p>
      <w:pPr>
        <w:pStyle w:val="FirstParagraph"/>
      </w:pPr>
      <w:r>
        <w:t xml:space="preserve">Aesthetically, the carpenter defines the interior character of Kenya Nairobi homes. The warm tones of wood soften the concrete jungle that often dominates urban planning. In a city that can feel fast-paced and sometimes chaotic, the wooden furniture crafted by a skilled Carpenter in Kenya Nairobi offers warmth, texture, and comfort. It is an aesthetic choice that reflects stability.</w:t>
      </w:r>
    </w:p>
    <w:p>
      <w:pPr>
        <w:pStyle w:val="BodyText"/>
      </w:pPr>
      <w:r>
        <w:t xml:space="preserve">Consider the dining room table. In many Kenyan families, this is the center of social life. The design choices made by the carpenter—whether it includes storage drawers for game pieces, a sturdy build to withstand heavy use during holidays, or a sleek modern line to fit contemporary decor—directly influence how people interact within their homes. The Carpenter in Kenya Nairobi is thus an implicit interior designer, shaping social dynamics through material choices.</w:t>
      </w:r>
    </w:p>
    <w:bookmarkEnd w:id="23"/>
    <w:bookmarkStart w:id="24" w:name="conclusion"/>
    <w:p>
      <w:pPr>
        <w:pStyle w:val="Heading2"/>
      </w:pPr>
      <w:r>
        <w:t xml:space="preserve">Conclusion</w:t>
      </w:r>
    </w:p>
    <w:p>
      <w:pPr>
        <w:pStyle w:val="FirstParagraph"/>
      </w:pPr>
      <w:r>
        <w:t xml:space="preserve">In conclusion, the reflection on the Carpenter in Kenya Nairobi reveals a figure of immense significance. They are more than tradesmen; they are artisans who blend tradition with modernity, resilience with creativity. In a city that is constantly changing and expanding, the carpenter provides continuity through durable, handmade goods.</w:t>
      </w:r>
    </w:p>
    <w:p>
      <w:pPr>
        <w:pStyle w:val="BodyText"/>
      </w:pPr>
      <w:r>
        <w:t xml:space="preserve">To dismiss the carpenter as merely a laborer is to misunderstand the socio-economic fabric of Kenya Nairobi. They are essential to housing quality, local economic stability, and cultural expression through design. As Kenya Nairobi continues to modernize, the role of the carpenter will likely evolve further, embracing technology and sustainability while retaining the core values of craftsmanship that have defined their trade for generations. Acknowledging this is crucial for urban planners, homeowners, and policymakers who wish to build a sustainable future for one of Africa’s most vibrant cities.</w:t>
      </w:r>
    </w:p>
    <w:p>
      <w:pPr>
        <w:pStyle w:val="BodyText"/>
      </w:pPr>
      <w:r>
        <w:t xml:space="preserve">The wood remains strong because the Carpenter in Kenya Nairobi ensures it does. They are the silent architects of domestic comfort, holding together the physical and metaphorical foundations of home life in this great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Carpenter in Kenya Nairobi</dc:title>
  <dc:creator/>
  <dc:language>en</dc:language>
  <cp:keywords/>
  <dcterms:created xsi:type="dcterms:W3CDTF">2026-07-29T23:10:06Z</dcterms:created>
  <dcterms:modified xsi:type="dcterms:W3CDTF">2026-07-29T23:10:06Z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