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Kuala</w:t>
      </w:r>
      <w:r>
        <w:t xml:space="preserve"> </w:t>
      </w:r>
      <w:r>
        <w:t xml:space="preserve">Lumpur</w:t>
      </w:r>
    </w:p>
    <w:bookmarkStart w:id="25" w:name="Xe0d90cf4814f0c6dfe4d39582d1730cbb97d481"/>
    <w:p>
      <w:pPr>
        <w:pStyle w:val="Heading1"/>
      </w:pPr>
      <w:r>
        <w:t xml:space="preserve">The Soul in the Sawdust: Reflecting on the Carpenter in Kuala Lumpur</w:t>
      </w:r>
    </w:p>
    <w:p>
      <w:pPr>
        <w:pStyle w:val="FirstParagraph"/>
      </w:pPr>
      <w:r>
        <w:t xml:space="preserve">Kuala Lumpur is a city that breathes contradiction. It is a place where gleaming skyscrapers pierce the tropical sky, standing in stark juxtaposition against historic shophouses and lush rainforests that cling to the urban fringes. In this chaotic, vibrant tapestry of modernity and tradition, there exists a humble yet vital profession that anchors our living spaces to reality: the Carpenter. To reflect on the carpenter is not merely to discuss a trade; it is to examine the intersection of human craftsmanship, cultural heritage, and adaptive survival within the dynamic ecosystem of Malaysia’s capital city.</w:t>
      </w:r>
    </w:p>
    <w:bookmarkStart w:id="20" w:name="X46f5832d09f7517ecfc2baa749e8596e0b8d3d0"/>
    <w:p>
      <w:pPr>
        <w:pStyle w:val="Heading2"/>
      </w:pPr>
      <w:r>
        <w:t xml:space="preserve">The Evolution of Craft in a Modern Metropolis</w:t>
      </w:r>
    </w:p>
    <w:p>
      <w:pPr>
        <w:pStyle w:val="FirstParagraph"/>
      </w:pPr>
      <w:r>
        <w:t xml:space="preserve">In many Western contexts, carpentry has often been relegated to large-scale construction firms or automated factories. However, in Kuala Lumpur, the image of the carpenter remains deeply personal and localized. The city is filled with a unique blend of Malay timber architecture, Chinese joinery techniques passed down through generations, and modern minimalist designs influenced by global trends. The local carpenter serves as the bridge between these disparate elements.</w:t>
      </w:r>
    </w:p>
    <w:p>
      <w:pPr>
        <w:pStyle w:val="BodyText"/>
      </w:pPr>
      <w:r>
        <w:t xml:space="preserve">Walking through neighborhoods like Bangsar, Damansara Heights, or even older districts like Chinatown and Little India one can observe how furniture tells a story. A dining table might be made of solid Meranti or Teak, woods that are indigenous to the Malaysian climate yet require specific treatment due to the high humidity of Kuala Lumpur. The carpenter here is not just a builder; he is an ecologist and an engineer combined. He understands that wood moves, expands, and contracts with the monsoon rains and the scorching midday heat unique to this equatorial region. This knowledge cannot be found in a textbook; it is acquired through decades of tactile experience under the humid skies of Malaysia Kuala Lumpur.</w:t>
      </w:r>
    </w:p>
    <w:bookmarkEnd w:id="20"/>
    <w:bookmarkStart w:id="21" w:name="X0f9c234fdb307971550680e02ba40ce2a26636c"/>
    <w:p>
      <w:pPr>
        <w:pStyle w:val="Heading2"/>
      </w:pPr>
      <w:r>
        <w:t xml:space="preserve">The Artisan’s Struggle Against Industrialization</w:t>
      </w:r>
    </w:p>
    <w:p>
      <w:pPr>
        <w:pStyle w:val="FirstParagraph"/>
      </w:pPr>
      <w:r>
        <w:t xml:space="preserve">As Kuala Lumpur accelerates toward becoming a smart city, the traditional carpenter faces an existential crisis. The rise of flat-pack furniture from international giants offers convenience and lower costs. IKEA and other global brands have reshaped consumer expectations, prioritizing speed over longevity. For many young residents in KL, the idea of commissioning a custom-made wardrobe or kitchen cabinet seems archaic, expensive, and time-consuming.</w:t>
      </w:r>
    </w:p>
    <w:p>
      <w:pPr>
        <w:pStyle w:val="BodyText"/>
      </w:pPr>
      <w:r>
        <w:t xml:space="preserve">Yet, there is a growing counter-movement. A reflection on the current state of carpentry in Kuala Lumpur reveals a resurgence of appreciation for bespoke craftsmanship. As urban dwellers become more conscious of sustainability and waste, the "throw-away" culture associated with cheap particle board is being rejected. People are beginning to realize that a well-crafted piece of furniture can last three generations, whereas disposable furniture ends up in landfills within five years. The carpenter in KL is thus evolving from a simple laborer into a curator of sustainable living.</w:t>
      </w:r>
    </w:p>
    <w:p>
      <w:pPr>
        <w:pStyle w:val="BodyText"/>
      </w:pPr>
      <w:r>
        <w:t xml:space="preserve">I have often observed older carpenters working in small workshops tucked away between towering condominiums. These men, whose hands are rough and stained with varnish, represent the dying breed of master artisans who can carve intricate motifs or join wood without a single nail. Their struggle is palpable. They fight against the erosion of their trade by younger generations who prefer delivery jobs over workshop labor due to lower barriers to entry and perceived higher immediate income. This shift poses a significant threat to the cultural preservation of woodworking skills in Malaysia Kuala Lumpur.</w:t>
      </w:r>
    </w:p>
    <w:bookmarkEnd w:id="21"/>
    <w:bookmarkStart w:id="22" w:name="cultural-identity-and-spatial-adaptation"/>
    <w:p>
      <w:pPr>
        <w:pStyle w:val="Heading2"/>
      </w:pPr>
      <w:r>
        <w:t xml:space="preserve">Cultural Identity and Spatial Adaptation</w:t>
      </w:r>
    </w:p>
    <w:p>
      <w:pPr>
        <w:pStyle w:val="FirstParagraph"/>
      </w:pPr>
      <w:r>
        <w:t xml:space="preserve">The role of the carpenter extends beyond aesthetics; it is deeply tied to identity. In traditional Malay homes, furniture was low-sitting, modular, and designed for ventilation. In Chinese Malaysian households, Feng Shui dictates the placement and type of wood used. Today’s carpenters in Kuala Lumpur must navigate these cultural nuances while adapting to modern apartment living spaces that are often smaller than suburban landed properties.</w:t>
      </w:r>
    </w:p>
    <w:p>
      <w:pPr>
        <w:pStyle w:val="BodyText"/>
      </w:pPr>
      <w:r>
        <w:t xml:space="preserve">I recall a conversation with a master carpenter in Petaling Jaya who specializes in space-saving solutions for high-rise apartments. He explained how he redesigns traditional cupboards to fit into awkward nooks created by the structural columns of modern KL buildings. This adaptability is crucial. The carpenter does not just build furniture; he solves spatial problems inherent to urban density. He transforms cramped concrete boxes into warm, livable homes through the strategic use of wood and design.</w:t>
      </w:r>
    </w:p>
    <w:bookmarkEnd w:id="22"/>
    <w:bookmarkStart w:id="23" w:name="the-human-connection"/>
    <w:p>
      <w:pPr>
        <w:pStyle w:val="Heading2"/>
      </w:pPr>
      <w:r>
        <w:t xml:space="preserve">The Human Connection</w:t>
      </w:r>
    </w:p>
    <w:p>
      <w:pPr>
        <w:pStyle w:val="FirstParagraph"/>
      </w:pPr>
      <w:r>
        <w:t xml:space="preserve">Perhaps the most profound aspect of reflecting on the carpenter is recognizing the human connection embedded in their work. When you buy a mass-produced item, there is no story. But when you commission a piece from a local carpenter, there is dialogue. There are discussions about grain direction, about finishes that resist humidity, and about colors that complement the tropical light flooding through large glass windows.</w:t>
      </w:r>
    </w:p>
    <w:p>
      <w:pPr>
        <w:pStyle w:val="BodyText"/>
      </w:pPr>
      <w:r>
        <w:t xml:space="preserve">This interaction fosters community. In Kuala Lumpur’s rapidly gentrifying landscape, the workshop remains one of the few places where face-to-face interaction still dictates commerce. The carpenter listens to your needs, understands your family dynamics, and creates something tailored specifically to you. This level of service is irreplaceable in an era dominated by algorithms and automated customer service.</w:t>
      </w:r>
    </w:p>
    <w:bookmarkEnd w:id="23"/>
    <w:bookmarkStart w:id="24" w:name="conclusion-preserving-the-grain"/>
    <w:p>
      <w:pPr>
        <w:pStyle w:val="Heading2"/>
      </w:pPr>
      <w:r>
        <w:t xml:space="preserve">Conclusion: Preserving the Grain</w:t>
      </w:r>
    </w:p>
    <w:p>
      <w:pPr>
        <w:pStyle w:val="FirstParagraph"/>
      </w:pPr>
      <w:r>
        <w:t xml:space="preserve">In conclusion, the carpenter in Kuala Lumpur is far more than a tradesman; he is a guardian of material culture and an adapter to urban change. As Malaysia continues its rapid modernization, there is an urgent need to recognize and support these artisans. They are the ones who bring warmth into cold concrete structures and tradition into futuristic skylines.</w:t>
      </w:r>
    </w:p>
    <w:p>
      <w:pPr>
        <w:pStyle w:val="BodyText"/>
      </w:pPr>
      <w:r>
        <w:t xml:space="preserve">To support local carpenters is to support the soul of Kuala Lumpur. It is a vote against disposability and a vote for sustainability. It is an acknowledgment that behind every beautiful home in this bustling city, there are hands skilled enough to shape raw wood into enduring comfort. As we look to the future, let us ensure that the sawdust of KL does not settle permanently, but continues to float as a symbol of craftsmanship, resilience, and cultural pride.</w:t>
      </w:r>
    </w:p>
    <w:p>
      <w:pPr>
        <w:pStyle w:val="BodyText"/>
      </w:pPr>
      <w:r>
        <w:rPr>
          <w:bCs/>
          <w:b/>
        </w:rPr>
        <w:t xml:space="preserve">Note:</w:t>
      </w:r>
      <w:r>
        <w:t xml:space="preserve"> </w:t>
      </w:r>
      <w:r>
        <w:t xml:space="preserve">This reflection emphasizes the unique socio-economic and environmental context of Kuala Lumpur, highlighting how local carpenters navigate the challenges of globalization while preserving traditional techniques suited for the Malaysian climate.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Carpenter in Kuala Lumpur</dc:title>
  <dc:creator/>
  <dc:language>en</dc:language>
  <cp:keywords/>
  <dcterms:created xsi:type="dcterms:W3CDTF">2026-07-29T17:38:55Z</dcterms:created>
  <dcterms:modified xsi:type="dcterms:W3CDTF">2026-07-29T17:38:55Z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