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Myanmar</w:t>
      </w:r>
      <w:r>
        <w:t xml:space="preserve"> </w:t>
      </w:r>
      <w:r>
        <w:t xml:space="preserve">Yangon</w:t>
      </w:r>
    </w:p>
    <w:bookmarkStart w:id="25" w:name="Xe211e419a55c4e1910d4d7cbdc762caadf0901f"/>
    <w:p>
      <w:pPr>
        <w:pStyle w:val="Heading1"/>
      </w:pPr>
      <w:r>
        <w:t xml:space="preserve">The Soul of Wood and Stone: A Reflection on the Carpenter in Myanmar Yangon</w:t>
      </w:r>
    </w:p>
    <w:p>
      <w:pPr>
        <w:pStyle w:val="FirstParagraph"/>
      </w:pPr>
      <w:r>
        <w:t xml:space="preserve">In the humid, vibrant tapestry of daily life in Myanmar’s largest city, Yangon, there exists a profession that bridges the ancient past with the rapidly modernizing present. It is not found merely in blueprints or architectural firms, but in the dusty workshops scattered across neighborhoods like Botahtaung and Kamayut. This is the realm of the</w:t>
      </w:r>
      <w:r>
        <w:t xml:space="preserve"> </w:t>
      </w:r>
      <w:r>
        <w:rPr>
          <w:bCs/>
          <w:b/>
        </w:rPr>
        <w:t xml:space="preserve">Carpenter</w:t>
      </w:r>
      <w:r>
        <w:t xml:space="preserve">. To reflect upon this figure within the specific context of</w:t>
      </w:r>
      <w:r>
        <w:t xml:space="preserve"> </w:t>
      </w:r>
      <w:r>
        <w:rPr>
          <w:bCs/>
          <w:b/>
        </w:rPr>
        <w:t xml:space="preserve">Myanmar Yangon</w:t>
      </w:r>
      <w:r>
        <w:t xml:space="preserve"> </w:t>
      </w:r>
      <w:r>
        <w:t xml:space="preserve">is to understand a narrative of resilience, cultural preservation, and quiet craftsmanship that defines much of Burmese domestic life.</w:t>
      </w:r>
    </w:p>
    <w:bookmarkStart w:id="20" w:name="the-artisan-as-custodian-of-culture"/>
    <w:p>
      <w:pPr>
        <w:pStyle w:val="Heading2"/>
      </w:pPr>
      <w:r>
        <w:t xml:space="preserve">The Artisan as Custodian of Culture</w:t>
      </w:r>
    </w:p>
    <w:p>
      <w:pPr>
        <w:pStyle w:val="FirstParagraph"/>
      </w:pPr>
      <w:r>
        <w:t xml:space="preserve">In many Western contexts, carpentry has often been viewed strictly as a functional trade—a means to construct furniture or frame houses quickly and cheaply. However, in</w:t>
      </w:r>
      <w:r>
        <w:t xml:space="preserve"> </w:t>
      </w:r>
      <w:r>
        <w:rPr>
          <w:bCs/>
          <w:b/>
        </w:rPr>
        <w:t xml:space="preserve">Myanmar Yangon</w:t>
      </w:r>
      <w:r>
        <w:t xml:space="preserve">, the traditional</w:t>
      </w:r>
      <w:r>
        <w:t xml:space="preserve"> </w:t>
      </w:r>
      <w:r>
        <w:rPr>
          <w:bCs/>
          <w:b/>
        </w:rPr>
        <w:t xml:space="preserve">Carpenter</w:t>
      </w:r>
      <w:r>
        <w:t xml:space="preserve"> </w:t>
      </w:r>
      <w:r>
        <w:t xml:space="preserve">holds a status closer to that of an artist or even a scholar of materials. The influence of colonial architecture is evident in the city’s skyline, with its shophouses featuring intricate wooden louvered windows and high ceilings designed for ventilation. These structures require more than mere assembly; they demand an intimate understanding of tropical hardwoods like Teak, Padauk, and Yaukpyu.</w:t>
      </w:r>
    </w:p>
    <w:p>
      <w:pPr>
        <w:pStyle w:val="BodyText"/>
      </w:pPr>
      <w:r>
        <w:t xml:space="preserve">Reflecting on this role highlights a deep respect for heritage. When a</w:t>
      </w:r>
      <w:r>
        <w:t xml:space="preserve"> </w:t>
      </w:r>
      <w:r>
        <w:rPr>
          <w:bCs/>
          <w:b/>
        </w:rPr>
        <w:t xml:space="preserve">Carpenter</w:t>
      </w:r>
      <w:r>
        <w:t xml:space="preserve"> </w:t>
      </w:r>
      <w:r>
        <w:t xml:space="preserve">in Yangon repairs a century-old wooden door or crafts new furniture for a family’s home, they are not just joining timber; they are maintaining the aesthetic and spiritual integrity of the household. In Burmese culture, the home is seen as an extension of one’s karma and social standing. The precision with which a skilled carpenter fits joints without nails, using traditional mortise-and-tenon techniques learned through apprenticeship rather than formal schooling, speaks to a lineage of knowledge that is slowly vanishing in the face of global industrialization.</w:t>
      </w:r>
    </w:p>
    <w:bookmarkEnd w:id="20"/>
    <w:bookmarkStart w:id="21" w:name="X5f54ffeb5188e3522eaf10facb2b1c2bc0d9d01"/>
    <w:p>
      <w:pPr>
        <w:pStyle w:val="Heading2"/>
      </w:pPr>
      <w:r>
        <w:t xml:space="preserve">The Intersection of Tradition and Modernity</w:t>
      </w:r>
    </w:p>
    <w:p>
      <w:pPr>
        <w:pStyle w:val="FirstParagraph"/>
      </w:pPr>
      <w:r>
        <w:rPr>
          <w:bCs/>
          <w:b/>
        </w:rPr>
        <w:t xml:space="preserve">Myanmar Yangon</w:t>
      </w:r>
      <w:r>
        <w:t xml:space="preserve"> </w:t>
      </w:r>
      <w:r>
        <w:t xml:space="preserve">is a city in flux. Skyscrapers rise alongside old colonial bungalows, and modern materials like concrete and steel are increasingly preferred for their perceived durability against the monsoon rains. Yet, within this transition, the</w:t>
      </w:r>
      <w:r>
        <w:t xml:space="preserve"> </w:t>
      </w:r>
      <w:r>
        <w:rPr>
          <w:bCs/>
          <w:b/>
        </w:rPr>
        <w:t xml:space="preserve">Carpenter</w:t>
      </w:r>
      <w:r>
        <w:t xml:space="preserve"> </w:t>
      </w:r>
      <w:r>
        <w:t xml:space="preserve">remains a pivotal figure. The reflection here turns to adaptation. Contemporary carpenters in Yangon must navigate a dual reality: they are expected to work with modern machinery and imported hardware while still adhering to traditional aesthetic codes that clients demand.</w:t>
      </w:r>
    </w:p>
    <w:p>
      <w:pPr>
        <w:pStyle w:val="BodyText"/>
      </w:pPr>
      <w:r>
        <w:t xml:space="preserve">This duality creates a unique tension in the profession. Younger generations are often drawn away from manual labor toward office jobs or digital careers, leading to a scarcity of masters who possess the deep, intuitive knowledge of wood grain and expansion rates unique to Yangon’s climate. Consequently, those who remain are highly valued not just for their skill, but for their endurance. The</w:t>
      </w:r>
      <w:r>
        <w:t xml:space="preserve"> </w:t>
      </w:r>
      <w:r>
        <w:rPr>
          <w:bCs/>
          <w:b/>
        </w:rPr>
        <w:t xml:space="preserve">Carpenter</w:t>
      </w:r>
      <w:r>
        <w:t xml:space="preserve"> </w:t>
      </w:r>
      <w:r>
        <w:t xml:space="preserve">in Yangon often works long hours in poorly ventilated spaces, inhaling sawdust and enduring the stifling heat, driven by a sense of pride and economic necessity alike. This labor is unglamorous but essential to the city’s residential fabric.</w:t>
      </w:r>
    </w:p>
    <w:bookmarkEnd w:id="21"/>
    <w:bookmarkStart w:id="22" w:name="the-social-fabric-of-craftsmanship"/>
    <w:p>
      <w:pPr>
        <w:pStyle w:val="Heading2"/>
      </w:pPr>
      <w:r>
        <w:t xml:space="preserve">The Social Fabric of Craftsmanship</w:t>
      </w:r>
    </w:p>
    <w:p>
      <w:pPr>
        <w:pStyle w:val="FirstParagraph"/>
      </w:pPr>
      <w:r>
        <w:t xml:space="preserve">Beyond the workshop, the interaction between the</w:t>
      </w:r>
      <w:r>
        <w:t xml:space="preserve"> </w:t>
      </w:r>
      <w:r>
        <w:rPr>
          <w:bCs/>
          <w:b/>
        </w:rPr>
        <w:t xml:space="preserve">Carpenter</w:t>
      </w:r>
      <w:r>
        <w:t xml:space="preserve">, the client, and community offers profound insights into social dynamics in</w:t>
      </w:r>
      <w:r>
        <w:t xml:space="preserve"> </w:t>
      </w:r>
      <w:r>
        <w:rPr>
          <w:bCs/>
          <w:b/>
        </w:rPr>
        <w:t xml:space="preserve">Myanmar Yangon</w:t>
      </w:r>
      <w:r>
        <w:t xml:space="preserve">. The commissioning of carpentry work is often a communal event. Families gather to discuss designs for wedding beds, religious altars (shin byain), or storage cabinets. These discussions are steeped in superstition, astrology, and tradition. A skilled</w:t>
      </w:r>
      <w:r>
        <w:t xml:space="preserve"> </w:t>
      </w:r>
      <w:r>
        <w:rPr>
          <w:bCs/>
          <w:b/>
        </w:rPr>
        <w:t xml:space="preserve">Carpenter</w:t>
      </w:r>
      <w:r>
        <w:t xml:space="preserve"> </w:t>
      </w:r>
      <w:r>
        <w:t xml:space="preserve">must not only be an engineer of wood but also a cultural consultant, knowing which days are auspicious for cutting timber or starting construction based on the owner’s zodiac sign.</w:t>
      </w:r>
    </w:p>
    <w:p>
      <w:pPr>
        <w:pStyle w:val="BodyText"/>
      </w:pPr>
      <w:r>
        <w:t xml:space="preserve">This aspect of the job underscores the holistic nature of life in Yangon. It is rare to separate the physical act of building from spiritual considerations. The</w:t>
      </w:r>
      <w:r>
        <w:t xml:space="preserve"> </w:t>
      </w:r>
      <w:r>
        <w:rPr>
          <w:bCs/>
          <w:b/>
        </w:rPr>
        <w:t xml:space="preserve">Carpenter</w:t>
      </w:r>
      <w:r>
        <w:t xml:space="preserve"> </w:t>
      </w:r>
      <w:r>
        <w:t xml:space="preserve">acts as a mediator between these worlds, ensuring that the physical structure aligns with metaphysical harmony. In a city that has faced significant political and economic challenges, this steadfast adherence to ritual and craft provides a sense of continuity and stability for families.</w:t>
      </w:r>
    </w:p>
    <w:bookmarkEnd w:id="22"/>
    <w:bookmarkStart w:id="23" w:name="a-personal-contemplation-on-value"/>
    <w:p>
      <w:pPr>
        <w:pStyle w:val="Heading2"/>
      </w:pPr>
      <w:r>
        <w:t xml:space="preserve">A Personal Contemplation on Value</w:t>
      </w:r>
    </w:p>
    <w:p>
      <w:pPr>
        <w:pStyle w:val="FirstParagraph"/>
      </w:pPr>
      <w:r>
        <w:t xml:space="preserve">Reflecting on the life of the</w:t>
      </w:r>
      <w:r>
        <w:t xml:space="preserve"> </w:t>
      </w:r>
      <w:r>
        <w:rPr>
          <w:bCs/>
          <w:b/>
        </w:rPr>
        <w:t xml:space="preserve">Carpenter</w:t>
      </w:r>
      <w:r>
        <w:t xml:space="preserve"> </w:t>
      </w:r>
      <w:r>
        <w:t xml:space="preserve">in</w:t>
      </w:r>
      <w:r>
        <w:t xml:space="preserve"> </w:t>
      </w:r>
      <w:r>
        <w:rPr>
          <w:bCs/>
          <w:b/>
        </w:rPr>
        <w:t xml:space="preserve">Myanmar Yangon</w:t>
      </w:r>
      <w:r>
        <w:t xml:space="preserve"> </w:t>
      </w:r>
      <w:r>
        <w:t xml:space="preserve">forces us to reconsider our definition of value. In an era obsessed with speed and disposability, the patience required to craft a piece of furniture that may last for generations is radical. The wear and tear on the carpenter’s hands, the calluses formed from decades of handling chisels and planes, are badges of honor that signify a life dedicated to creating beauty out of raw nature.</w:t>
      </w:r>
    </w:p>
    <w:p>
      <w:pPr>
        <w:pStyle w:val="BodyText"/>
      </w:pPr>
      <w:r>
        <w:t xml:space="preserve">Moreover, there is an ecological dimension to this reflection. While modern industry pushes for mass-produced particle board furniture shipped from overseas, traditional</w:t>
      </w:r>
      <w:r>
        <w:t xml:space="preserve"> </w:t>
      </w:r>
      <w:r>
        <w:rPr>
          <w:bCs/>
          <w:b/>
        </w:rPr>
        <w:t xml:space="preserve">Carpenter</w:t>
      </w:r>
      <w:r>
        <w:t xml:space="preserve">s in Yangon often utilize locally sourced timber or reclaimed wood. This reduces carbon footprints and supports local forestry economies, albeit with the constant threat of illegal logging looming over the teak trade. The conscious choice to work with sustainable practices is often implicit in their craft, making them unsung guardians of the environment.</w:t>
      </w:r>
    </w:p>
    <w:bookmarkEnd w:id="23"/>
    <w:bookmarkStart w:id="24" w:name="conclusion-preserving-the-human-touch"/>
    <w:p>
      <w:pPr>
        <w:pStyle w:val="Heading2"/>
      </w:pPr>
      <w:r>
        <w:t xml:space="preserve">Conclusion: Preserving the Human Touch</w:t>
      </w:r>
    </w:p>
    <w:p>
      <w:pPr>
        <w:pStyle w:val="FirstParagraph"/>
      </w:pPr>
      <w:r>
        <w:t xml:space="preserve">In conclusion, the</w:t>
      </w:r>
      <w:r>
        <w:t xml:space="preserve"> </w:t>
      </w:r>
      <w:r>
        <w:rPr>
          <w:bCs/>
          <w:b/>
        </w:rPr>
        <w:t xml:space="preserve">Carpenter</w:t>
      </w:r>
      <w:r>
        <w:t xml:space="preserve"> </w:t>
      </w:r>
      <w:r>
        <w:t xml:space="preserve">of</w:t>
      </w:r>
      <w:r>
        <w:t xml:space="preserve"> </w:t>
      </w:r>
      <w:r>
        <w:rPr>
          <w:bCs/>
          <w:b/>
        </w:rPr>
        <w:t xml:space="preserve">Myanmar Yangon</w:t>
      </w:r>
      <w:r>
        <w:t xml:space="preserve"> </w:t>
      </w:r>
      <w:r>
        <w:t xml:space="preserve">is more than a tradesperson; they are a custodian of cultural memory, an adapter to modern pressures, and a pillar of community trust. Their work shapes the physical landscape and the emotional comfort of homes across the city. As Yangon continues to develop, it is crucial that we recognize and support this profession not merely as a service industry but as an art form vital to Myanmar’s identity.</w:t>
      </w:r>
    </w:p>
    <w:p>
      <w:pPr>
        <w:pStyle w:val="BodyText"/>
      </w:pPr>
      <w:r>
        <w:t xml:space="preserve">To lose the traditional</w:t>
      </w:r>
      <w:r>
        <w:t xml:space="preserve"> </w:t>
      </w:r>
      <w:r>
        <w:rPr>
          <w:bCs/>
          <w:b/>
        </w:rPr>
        <w:t xml:space="preserve">Carpenter</w:t>
      </w:r>
      <w:r>
        <w:t xml:space="preserve"> </w:t>
      </w:r>
      <w:r>
        <w:t xml:space="preserve">is to lose a vital thread in the social and cultural fabric of Yangon. The reflection on their role invites us to appreciate the slow, deliberate beauty of handcrafted work in a fast-paced world. It reminds us that behind every well-fitted door and sturdy table lies hours of sweat, knowledge passed down through generations, and a deep love for the material that is Teak—a symbol of strength and endurance in both Myanmar’s nature and its people.</w:t>
      </w:r>
    </w:p>
    <w:p>
      <w:pPr>
        <w:pStyle w:val="BodyText"/>
      </w:pPr>
      <w:r>
        <w:rPr>
          <w:iCs/>
          <w:i/>
        </w:rPr>
        <w:t xml:space="preserve">This reflection serves as an acknowledgment of the dignity of labor in Myanmar Yangon. It honors the Carpenter not just for what they build, but for who they are: resilient artisans keeping tradition alive amidst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in Myanmar Yangon</dc:title>
  <dc:creator/>
  <dc:language>en</dc:language>
  <cp:keywords/>
  <dcterms:created xsi:type="dcterms:W3CDTF">2026-07-29T16:39:44Z</dcterms:created>
  <dcterms:modified xsi:type="dcterms:W3CDTF">2026-07-29T16:39:44Z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