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Carpenter</w:t>
      </w:r>
      <w:r>
        <w:t xml:space="preserve"> </w:t>
      </w:r>
      <w:r>
        <w:t xml:space="preserve">in</w:t>
      </w:r>
      <w:r>
        <w:t xml:space="preserve"> </w:t>
      </w:r>
      <w:r>
        <w:t xml:space="preserve">Netherlands</w:t>
      </w:r>
      <w:r>
        <w:t xml:space="preserve"> </w:t>
      </w:r>
      <w:r>
        <w:t xml:space="preserve">Amsterdam</w:t>
      </w:r>
    </w:p>
    <w:bookmarkStart w:id="20" w:name="X85b26a2cdc91aab567629f712ce2aa30476fde2"/>
    <w:p>
      <w:pPr>
        <w:pStyle w:val="Heading1"/>
      </w:pPr>
      <w:r>
        <w:t xml:space="preserve">The Soul of Wood and Water: A Reflection on the Carpenter in Netherlands Amsterdam</w:t>
      </w:r>
    </w:p>
    <w:p>
      <w:pPr>
        <w:pStyle w:val="FirstParagraph"/>
      </w:pPr>
      <w:r>
        <w:t xml:space="preserve">In the intricate tapestry of human craftsmanship, few professions embody the intersection of tradition, utility, and artistry as profoundly as that of the carpenter. To reflect upon this role within a specific geographical and cultural context—Netherlands Amsterdam—is to engage with a dialogue between ancient techniques and modern urban necessities. The cityscape of Amsterdam is not merely a collection of buildings; it is a living museum of timber structures, brick facades, and engineered foundations that have survived centuries of water damage, war, and rapid modernization. Within this unique environment, the carpenter stands as both a guardian of heritage and an innovator for the future.</w:t>
      </w:r>
    </w:p>
    <w:p>
      <w:pPr>
        <w:pStyle w:val="BodyText"/>
      </w:pPr>
      <w:r>
        <w:t xml:space="preserve">The first layer of reflection concerns the historical weight carried by the carpenter in Amsterdam. This city is built on wood; literally and metaphorically. The iconic canal houses, those slender, gabled structures that define Amsterdam’s skyline, rely heavily on timber framing within their walls and floors. For centuries, Dutch carpenters have been the silent architects of domestic comfort and structural integrity. Reflecting on this history reveals a deep respect for material knowledge that is rarely seen in today’s disposable culture. The traditional carpenter in Amsterdam was not just a worker but a craftsman who understood the grain of oak, the resilience of pine, and the specific challenges posed by the soft peat soil upon which these cities sit. This historical context demands that we view modern carpentry not merely as construction, but as an act of preservation.</w:t>
      </w:r>
    </w:p>
    <w:p>
      <w:pPr>
        <w:pStyle w:val="BodyText"/>
      </w:pPr>
      <w:r>
        <w:t xml:space="preserve">However, reflecting on "Carpenter" in contemporary Amsterdam requires acknowledging a significant shift in practice. The city has undergone a massive transformation towards sustainability and circular economy principles. In this regard, the modern carpenter is often reimagined as a "circular wood specialist." The reflection here touches upon the ethical responsibility of the trade. With global concerns about deforestation and carbon footprints, the carpenter in Amsterdam is increasingly tasked with deconstructing old buildings to salvage usable timber rather than demolishing them. This practice, known as adaptive reuse, is central to Amsterdam’s green agenda. The carpenter must now possess skills not only in joining wood but also in assessing the quality of reclaimed materials. This evolution highlights a profound shift from creating something new from scratch to finding beauty and utility in what already exists.</w:t>
      </w:r>
    </w:p>
    <w:p>
      <w:pPr>
        <w:pStyle w:val="BodyText"/>
      </w:pPr>
      <w:r>
        <w:t xml:space="preserve">Furthermore, the aesthetic dimension of carpentry in Netherlands Amsterdam reflects a broader cultural value: *gezelligheid*, or cozy conviviality. While often translated simply as coziness, this concept is deeply tied to the warmth of natural materials. Wood brings warmth to spaces that might otherwise feel cold and industrial, especially given Amsterdam’s damp climate and grey skies for much of the year. The reflection on this aesthetic aspect reveals how carpentry contributes to mental well-being and community identity. Whether it is a beautifully restored wooden window frame in an 17th-century canal house or a modern, minimalist wooden interior design in the Zuidas business district, the presence of wood grounds the inhabitant to nature and history. The carpenter, therefore, plays a crucial role in curating the emotional atmosphere of Amsterdam’s interiors.</w:t>
      </w:r>
    </w:p>
    <w:p>
      <w:pPr>
        <w:pStyle w:val="BodyText"/>
      </w:pPr>
      <w:r>
        <w:t xml:space="preserve">Technological integration is another critical aspect of this reflection. The stereotype of the carpenter with only hand tools is fading rapidly in Netherlands Amsterdam. Today’s craftsmen often utilize CNC machines, laser cutting technologies, and advanced joinery software to achieve precision that surpasses human capability alone. Yet, the core essence remains human-centric. Technology serves as a tool to enhance craftsmanship rather than replace it. This hybrid approach allows for complex architectural designs that would have been impossible in previous eras while maintaining the tactile quality of wood. Reflecting on this fusion suggests that tradition and innovation are not opposites but complementary forces in modern carpentry.</w:t>
      </w:r>
    </w:p>
    <w:p>
      <w:pPr>
        <w:pStyle w:val="BodyText"/>
      </w:pPr>
      <w:r>
        <w:t xml:space="preserve">Finally, the socio-economic dimension cannot be ignored. The rising cost of living in Amsterdam has made traditional craftsmanship both more valued and more exclusive. There is a growing tension between mass-produced flat-pack furniture and bespoke, handcrafted wooden pieces. The carpenter here represents a resistance to homogenization. By choosing to support local carpenters, residents invest in the local economy and preserve cultural skills that are at risk of being lost to globalization. This reflects a broader societal desire for authenticity and personal connection in an increasingly digital world.</w:t>
      </w:r>
    </w:p>
    <w:p>
      <w:pPr>
        <w:pStyle w:val="BodyText"/>
      </w:pPr>
      <w:r>
        <w:t xml:space="preserve">In conclusion, reflecting on the figure of the Carpenter in Netherlands Amsterdam reveals a multifaceted professional who operates at the crossroads of history, sustainability, aesthetics, technology, and social responsibility. They are keepers of memory through restoration and pioneers of sustainability through circular practices. As Amsterdam continues to evolve as a global city while striving for environmental leadership, the role of the carpenter becomes ever more vital. They remind us that beneath every floorboard lies a story of nature and human effort, woven together in the heart of one of Europe’s most dynamic cities.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Carpenter in Netherlands Amsterdam</dc:title>
  <dc:creator/>
  <dc:language>en</dc:language>
  <cp:keywords/>
  <dcterms:created xsi:type="dcterms:W3CDTF">2026-07-29T15:43:02Z</dcterms:created>
  <dcterms:modified xsi:type="dcterms:W3CDTF">2026-07-29T15:43:02Z</dcterms:modified>
</cp:coreProperties>
</file>

<file path=docProps/custom.xml><?xml version="1.0" encoding="utf-8"?>
<Properties xmlns="http://schemas.openxmlformats.org/officeDocument/2006/custom-properties" xmlns:vt="http://schemas.openxmlformats.org/officeDocument/2006/docPropsVTypes"/>
</file>