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Artisan,</w:t>
      </w:r>
      <w:r>
        <w:t xml:space="preserve"> </w:t>
      </w:r>
      <w:r>
        <w:t xml:space="preserve">The</w:t>
      </w:r>
      <w:r>
        <w:t xml:space="preserve"> </w:t>
      </w:r>
      <w:r>
        <w:t xml:space="preserve">City,</w:t>
      </w:r>
      <w:r>
        <w:t xml:space="preserve"> </w:t>
      </w:r>
      <w:r>
        <w:t xml:space="preserve">and</w:t>
      </w:r>
      <w:r>
        <w:t xml:space="preserve"> </w:t>
      </w:r>
      <w:r>
        <w:t xml:space="preserve">the</w:t>
      </w:r>
      <w:r>
        <w:t xml:space="preserve"> </w:t>
      </w:r>
      <w:r>
        <w:t xml:space="preserve">Craft</w:t>
      </w:r>
    </w:p>
    <w:bookmarkStart w:id="26" w:name="X2ecebb9cc661fa1b06343c8cf49519a97d3dfb7"/>
    <w:p>
      <w:pPr>
        <w:pStyle w:val="Heading1"/>
      </w:pPr>
      <w:r>
        <w:t xml:space="preserve">The Grain and the Gateway: A Reflection on the Carpenter in Senegal Dakar</w:t>
      </w:r>
    </w:p>
    <w:p>
      <w:pPr>
        <w:pStyle w:val="FirstParagraph"/>
      </w:pPr>
      <w:r>
        <w:t xml:space="preserve">To understand the soul of</w:t>
      </w:r>
      <w:r>
        <w:t xml:space="preserve"> </w:t>
      </w:r>
      <w:r>
        <w:rPr>
          <w:bCs/>
          <w:b/>
        </w:rPr>
        <w:t xml:space="preserve">Dakar, Senegal</w:t>
      </w:r>
      <w:r>
        <w:t xml:space="preserve">, one must look beyond its Atlantic coastline or its vibrant musical rhythms. One must look into its workshops, where the air is thick with dust and sawdust, and listen to the rhythmic tapping of chisels against wood. In this bustling metropolis on the westernmost point of Africa, the</w:t>
      </w:r>
      <w:r>
        <w:t xml:space="preserve"> </w:t>
      </w:r>
      <w:r>
        <w:rPr>
          <w:bCs/>
          <w:b/>
        </w:rPr>
        <w:t xml:space="preserve">Carpenter</w:t>
      </w:r>
      <w:r>
        <w:t xml:space="preserve"> </w:t>
      </w:r>
      <w:r>
        <w:t xml:space="preserve">is not merely a tradesperson; he is a cultural custodian, an economic backbone, and an artist shaping the identity of a rapidly modernizing city while holding tight to its traditional roots.</w:t>
      </w:r>
    </w:p>
    <w:bookmarkStart w:id="20" w:name="the-scent-of-history-and-progress"/>
    <w:p>
      <w:pPr>
        <w:pStyle w:val="Heading2"/>
      </w:pPr>
      <w:r>
        <w:t xml:space="preserve">The Scent of History and Progress</w:t>
      </w:r>
    </w:p>
    <w:p>
      <w:pPr>
        <w:pStyle w:val="FirstParagraph"/>
      </w:pPr>
      <w:r>
        <w:rPr>
          <w:bCs/>
          <w:b/>
        </w:rPr>
        <w:t xml:space="preserve">Dakar</w:t>
      </w:r>
      <w:r>
        <w:t xml:space="preserve"> </w:t>
      </w:r>
      <w:r>
        <w:t xml:space="preserve">is a city in transition. It is where colonial architecture stands in shadow next to glass-fronted skyscrapers, and where bustling markets like the Marché Kermel coexist with planned urban developments. In the heart of this juxtaposition lies the</w:t>
      </w:r>
      <w:r>
        <w:t xml:space="preserve"> </w:t>
      </w:r>
      <w:r>
        <w:rPr>
          <w:bCs/>
          <w:b/>
        </w:rPr>
        <w:t xml:space="preserve">Carpenter</w:t>
      </w:r>
      <w:r>
        <w:t xml:space="preserve">. Whether working from a formal workshop in Almadies or a makeshift shed in Medina, the carpenter engages in a dialogue between past and future. The wood they use—often local varieties like teak or iroko, but increasingly imported hardwoods—carries the weight of global trade and local heritage.</w:t>
      </w:r>
    </w:p>
    <w:p>
      <w:pPr>
        <w:pStyle w:val="BodyText"/>
      </w:pPr>
      <w:r>
        <w:t xml:space="preserve">Reflecting on this profession requires acknowledging that every piece of furniture crafted in</w:t>
      </w:r>
      <w:r>
        <w:t xml:space="preserve"> </w:t>
      </w:r>
      <w:r>
        <w:rPr>
          <w:bCs/>
          <w:b/>
        </w:rPr>
        <w:t xml:space="preserve">Dakar</w:t>
      </w:r>
      <w:r>
        <w:t xml:space="preserve"> </w:t>
      </w:r>
      <w:r>
        <w:t xml:space="preserve">tells a story. It is a narrative of supply chains that may stretch from Southeast Asia or Europe back to West Africa, but the transformation happens here. The hands that plane the wood are Senegalese hands, trained through apprenticeships that have persisted for generations. This lineage creates a profound sense of continuity in a city known for its rapid change.</w:t>
      </w:r>
    </w:p>
    <w:bookmarkEnd w:id="20"/>
    <w:bookmarkStart w:id="21" w:name="the-social-fabric-of-the-workshop"/>
    <w:p>
      <w:pPr>
        <w:pStyle w:val="Heading2"/>
      </w:pPr>
      <w:r>
        <w:t xml:space="preserve">The Social Fabric of the Workshop</w:t>
      </w:r>
    </w:p>
    <w:p>
      <w:pPr>
        <w:pStyle w:val="FirstParagraph"/>
      </w:pPr>
      <w:r>
        <w:t xml:space="preserve">In</w:t>
      </w:r>
      <w:r>
        <w:t xml:space="preserve"> </w:t>
      </w:r>
      <w:r>
        <w:rPr>
          <w:bCs/>
          <w:b/>
        </w:rPr>
        <w:t xml:space="preserve">Dakar</w:t>
      </w:r>
      <w:r>
        <w:t xml:space="preserve">, the carpentry workshop is more than a place of labor; it is a social hub. It reflects the communal structure that defines Senegalese society, deeply influenced by Islamic values and local traditions like Teranga (hospitality). The master carpenter, or "maître," acts as both employer and mentor. Young apprentices arrive with little more than determination, learning not just how to cut timber, but how to navigate life within the community.</w:t>
      </w:r>
    </w:p>
    <w:p>
      <w:pPr>
        <w:pStyle w:val="BodyText"/>
      </w:pPr>
      <w:r>
        <w:t xml:space="preserve">This dynamic creates a unique reflection on labor in</w:t>
      </w:r>
      <w:r>
        <w:t xml:space="preserve"> </w:t>
      </w:r>
      <w:r>
        <w:rPr>
          <w:bCs/>
          <w:b/>
        </w:rPr>
        <w:t xml:space="preserve">Senegal Dakar</w:t>
      </w:r>
      <w:r>
        <w:t xml:space="preserve">. The relationship is paternalistic yet collaborative. Errors are corrected with patience rather than harsh reprimand, fostering an environment where craftsmanship is respected as a moral duty as much as an economic activity. As I observe this structure, I realize that the quality of woodwork in</w:t>
      </w:r>
      <w:r>
        <w:t xml:space="preserve"> </w:t>
      </w:r>
      <w:r>
        <w:rPr>
          <w:bCs/>
          <w:b/>
        </w:rPr>
        <w:t xml:space="preserve">Dakar</w:t>
      </w:r>
      <w:r>
        <w:t xml:space="preserve"> </w:t>
      </w:r>
      <w:r>
        <w:t xml:space="preserve">is inextricably linked to its social fabric. The pride taken by the apprentice in finishing a door frame for a family home mirrors the pride one takes in contributing to their community’s welfare.</w:t>
      </w:r>
    </w:p>
    <w:bookmarkEnd w:id="21"/>
    <w:bookmarkStart w:id="22" w:name="aesthetics-and-identity"/>
    <w:p>
      <w:pPr>
        <w:pStyle w:val="Heading2"/>
      </w:pPr>
      <w:r>
        <w:t xml:space="preserve">Aesthetics and Identity</w:t>
      </w:r>
    </w:p>
    <w:p>
      <w:pPr>
        <w:pStyle w:val="FirstParagraph"/>
      </w:pPr>
      <w:r>
        <w:t xml:space="preserve">The aesthetic output of the</w:t>
      </w:r>
      <w:r>
        <w:t xml:space="preserve"> </w:t>
      </w:r>
      <w:r>
        <w:rPr>
          <w:bCs/>
          <w:b/>
        </w:rPr>
        <w:t xml:space="preserve">Carpenter</w:t>
      </w:r>
      <w:r>
        <w:t xml:space="preserve"> </w:t>
      </w:r>
      <w:r>
        <w:t xml:space="preserve">in</w:t>
      </w:r>
      <w:r>
        <w:t xml:space="preserve"> </w:t>
      </w:r>
      <w:r>
        <w:rPr>
          <w:bCs/>
          <w:b/>
        </w:rPr>
        <w:t xml:space="preserve">Dakar</w:t>
      </w:r>
      <w:r>
        <w:t xml:space="preserve"> </w:t>
      </w:r>
      <w:r>
        <w:t xml:space="preserve">is fascinating because it defies simple categorization. On one hand, there is a strong demand for modern, minimalist furniture that appeals to the growing middle class and expatriate community. On the other hand, traditional designs remain popular for religious and domestic spaces. The carpenter must be fluent in both languages of design.</w:t>
      </w:r>
    </w:p>
    <w:p>
      <w:pPr>
        <w:pStyle w:val="BodyText"/>
      </w:pPr>
      <w:r>
        <w:t xml:space="preserve">I reflect on how this versatility mirrors the Senegalese spirit itself. There is a desire to embrace modernity without erasing identity. A beautifully carved headboard might feature geometric patterns reminiscent of Wolof textile designs, while utilizing contemporary joinery techniques that ensure durability in Dakar’s humid climate. The</w:t>
      </w:r>
      <w:r>
        <w:t xml:space="preserve"> </w:t>
      </w:r>
      <w:r>
        <w:rPr>
          <w:bCs/>
          <w:b/>
        </w:rPr>
        <w:t xml:space="preserve">Carpenter</w:t>
      </w:r>
      <w:r>
        <w:t xml:space="preserve"> </w:t>
      </w:r>
      <w:r>
        <w:t xml:space="preserve">becomes an interpreter of culture, translating abstract cultural values into tangible objects. This is particularly evident in the creation of traditional beds and seating for ceremonies, where the woodwork must speak to ancestry and status.</w:t>
      </w:r>
    </w:p>
    <w:bookmarkEnd w:id="22"/>
    <w:bookmarkStart w:id="23" w:name="economic-realities-and-challenges"/>
    <w:p>
      <w:pPr>
        <w:pStyle w:val="Heading2"/>
      </w:pPr>
      <w:r>
        <w:t xml:space="preserve">Economic Realities and Challenges</w:t>
      </w:r>
    </w:p>
    <w:p>
      <w:pPr>
        <w:pStyle w:val="FirstParagraph"/>
      </w:pPr>
      <w:r>
        <w:t xml:space="preserve">No reflection on carpentry in</w:t>
      </w:r>
      <w:r>
        <w:t xml:space="preserve"> </w:t>
      </w:r>
      <w:r>
        <w:rPr>
          <w:bCs/>
          <w:b/>
        </w:rPr>
        <w:t xml:space="preserve">Dakar</w:t>
      </w:r>
      <w:r>
        <w:t xml:space="preserve"> </w:t>
      </w:r>
      <w:r>
        <w:t xml:space="preserve">would be complete without addressing the economic realities. The sector is informal by nature, yet it powers a significant portion of household incomes. Prices are negotiated through complex social interactions, often involving family connections or long-standing relationships with clients. For many families in</w:t>
      </w:r>
      <w:r>
        <w:t xml:space="preserve"> </w:t>
      </w:r>
      <w:r>
        <w:rPr>
          <w:bCs/>
          <w:b/>
        </w:rPr>
        <w:t xml:space="preserve">Senegal Dakar</w:t>
      </w:r>
      <w:r>
        <w:t xml:space="preserve">, commissioning a carpenter for new furniture is a major financial milestone, akin to buying a car.</w:t>
      </w:r>
    </w:p>
    <w:p>
      <w:pPr>
        <w:pStyle w:val="BodyText"/>
      </w:pPr>
      <w:r>
        <w:t xml:space="preserve">The challenges faced by the</w:t>
      </w:r>
      <w:r>
        <w:t xml:space="preserve"> </w:t>
      </w:r>
      <w:r>
        <w:rPr>
          <w:bCs/>
          <w:b/>
        </w:rPr>
        <w:t xml:space="preserve">Carpenter</w:t>
      </w:r>
      <w:r>
        <w:t xml:space="preserve"> </w:t>
      </w:r>
      <w:r>
        <w:t xml:space="preserve">are significant. Fluctuating costs of raw materials, unreliable electricity which hinders the use of power tools, and competition from cheap imported goods all pose threats. Yet, there is resilience. The preference for locally made furniture often stems from a belief in durability and customizability that mass-produced items cannot match. The carpenter adapts by offering repairs alongside new creations, extending the lifecycle of existing wooden structures—a sustainable approach born out of necessity but embraced as good practice.</w:t>
      </w:r>
    </w:p>
    <w:bookmarkEnd w:id="23"/>
    <w:bookmarkStart w:id="24" w:name="the-future-of-the-craft"/>
    <w:p>
      <w:pPr>
        <w:pStyle w:val="Heading2"/>
      </w:pPr>
      <w:r>
        <w:t xml:space="preserve">The Future of the Craft</w:t>
      </w:r>
    </w:p>
    <w:p>
      <w:pPr>
        <w:pStyle w:val="FirstParagraph"/>
      </w:pPr>
      <w:r>
        <w:t xml:space="preserve">Looking forward, the role of the</w:t>
      </w:r>
      <w:r>
        <w:t xml:space="preserve"> </w:t>
      </w:r>
      <w:r>
        <w:rPr>
          <w:bCs/>
          <w:b/>
        </w:rPr>
        <w:t xml:space="preserve">Carpenter</w:t>
      </w:r>
      <w:r>
        <w:t xml:space="preserve"> </w:t>
      </w:r>
      <w:r>
        <w:t xml:space="preserve">in</w:t>
      </w:r>
      <w:r>
        <w:t xml:space="preserve"> </w:t>
      </w:r>
      <w:r>
        <w:rPr>
          <w:bCs/>
          <w:b/>
        </w:rPr>
        <w:t xml:space="preserve">Dakar</w:t>
      </w:r>
      <w:r>
        <w:t xml:space="preserve"> </w:t>
      </w:r>
      <w:r>
        <w:t xml:space="preserve">is evolving. With urbanization accelerating, there is a growing need for efficient, space-saving furniture solutions. Younger generations of carpenters are beginning to adopt digital design tools and CNC machines alongside their traditional chisels. This fusion represents the next chapter of</w:t>
      </w:r>
      <w:r>
        <w:t xml:space="preserve"> </w:t>
      </w:r>
      <w:r>
        <w:rPr>
          <w:bCs/>
          <w:b/>
        </w:rPr>
        <w:t xml:space="preserve">Dakar’s</w:t>
      </w:r>
      <w:r>
        <w:t xml:space="preserve"> </w:t>
      </w:r>
      <w:r>
        <w:t xml:space="preserve">artisanal history.</w:t>
      </w:r>
    </w:p>
    <w:p>
      <w:pPr>
        <w:pStyle w:val="BodyText"/>
      </w:pPr>
      <w:r>
        <w:t xml:space="preserve">However, technology should not overshadow the human element that makes Senegalese craftsmanship unique. The tactile knowledge passed down from master to apprentice remains irreplaceable. It is this human touch—the slight variation in grain, the personal signature in carving—that adds value beyond mere utility. In</w:t>
      </w:r>
      <w:r>
        <w:t xml:space="preserve"> </w:t>
      </w:r>
      <w:r>
        <w:rPr>
          <w:bCs/>
          <w:b/>
        </w:rPr>
        <w:t xml:space="preserve">Senegal Dakar</w:t>
      </w:r>
      <w:r>
        <w:t xml:space="preserve">, where life moves at a frenetic pace, these handcrafted items offer a moment of pause and connection to something enduring.</w:t>
      </w:r>
    </w:p>
    <w:bookmarkEnd w:id="24"/>
    <w:bookmarkStart w:id="25" w:name="conclusion"/>
    <w:p>
      <w:pPr>
        <w:pStyle w:val="Heading2"/>
      </w:pPr>
      <w:r>
        <w:t xml:space="preserve">Conclusion</w:t>
      </w:r>
    </w:p>
    <w:p>
      <w:pPr>
        <w:pStyle w:val="FirstParagraph"/>
      </w:pPr>
      <w:r>
        <w:t xml:space="preserve">In conclusion, reflecting on the</w:t>
      </w:r>
      <w:r>
        <w:t xml:space="preserve"> </w:t>
      </w:r>
      <w:r>
        <w:rPr>
          <w:bCs/>
          <w:b/>
        </w:rPr>
        <w:t xml:space="preserve">Carpenter</w:t>
      </w:r>
      <w:r>
        <w:t xml:space="preserve"> </w:t>
      </w:r>
      <w:r>
        <w:t xml:space="preserve">in</w:t>
      </w:r>
      <w:r>
        <w:t xml:space="preserve"> </w:t>
      </w:r>
      <w:r>
        <w:rPr>
          <w:bCs/>
          <w:b/>
        </w:rPr>
        <w:t xml:space="preserve">Dakar, Senegal</w:t>
      </w:r>
      <w:r>
        <w:t xml:space="preserve">, reveals much more than an occupation; it reveals a worldview. It shows a society that values skill, community, and adaptability. The carpenter shapes not just wood, but the living spaces of millions in one of Africa’s most dynamic cities. They are the silent architects of comfort and tradition in</w:t>
      </w:r>
      <w:r>
        <w:t xml:space="preserve"> </w:t>
      </w:r>
      <w:r>
        <w:rPr>
          <w:bCs/>
          <w:b/>
        </w:rPr>
        <w:t xml:space="preserve">Dakar</w:t>
      </w:r>
      <w:r>
        <w:t xml:space="preserve">. As this city continues to grow and transform, the chisel remains a vital tool for preserving its soul while carving out its future. The dust that settles on their shoulders is not merely debris; it is the glittering residue of culture, resilience, and artistry.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Artisan, The City, and the Craft</dc:title>
  <dc:creator/>
  <dc:language>en</dc:language>
  <cp:keywords/>
  <dcterms:created xsi:type="dcterms:W3CDTF">2026-07-29T13:32:00Z</dcterms:created>
  <dcterms:modified xsi:type="dcterms:W3CDTF">2026-07-29T13:32:00Z</dcterms:modified>
</cp:coreProperties>
</file>

<file path=docProps/custom.xml><?xml version="1.0" encoding="utf-8"?>
<Properties xmlns="http://schemas.openxmlformats.org/officeDocument/2006/custom-properties" xmlns:vt="http://schemas.openxmlformats.org/officeDocument/2006/docPropsVTypes"/>
</file>