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Carpentry</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bce567275fcce52cdd4f00b23d044a38f1d169e"/>
    <w:p>
      <w:pPr>
        <w:pStyle w:val="Heading1"/>
      </w:pPr>
      <w:r>
        <w:t xml:space="preserve">The Grain and the Grid: A Reflection on Carpentry in South Korea, Seoul</w:t>
      </w:r>
    </w:p>
    <w:p>
      <w:pPr>
        <w:pStyle w:val="FirstParagraph"/>
      </w:pPr>
      <w:r>
        <w:t xml:space="preserve">The intersection of ancient tradition and hyper-modernity is perhaps nowhere more palpable than in South Korea, specifically within the bustling metropolis of Seoul. As a</w:t>
      </w:r>
      <w:r>
        <w:t xml:space="preserve"> </w:t>
      </w:r>
      <w:r>
        <w:rPr>
          <w:bCs/>
          <w:b/>
        </w:rPr>
        <w:t xml:space="preserve">Carpenter</w:t>
      </w:r>
      <w:r>
        <w:t xml:space="preserve">, stepping into this dynamic environment offers a unique vantage point from which to reflect on the nature of craftsmanship, cultural heritage, and the evolving demands of urban living. This reflection paper explores my experiences and observations as a carpenter working in South Korea, Seoul, examining how traditional joinery techniques coexist with contemporary design philosophies.</w:t>
      </w:r>
    </w:p>
    <w:bookmarkStart w:id="20" w:name="the-legacy-of-hanok"/>
    <w:p>
      <w:pPr>
        <w:pStyle w:val="Heading2"/>
      </w:pPr>
      <w:r>
        <w:t xml:space="preserve">The Legacy of Hanok</w:t>
      </w:r>
    </w:p>
    <w:p>
      <w:pPr>
        <w:pStyle w:val="FirstParagraph"/>
      </w:pPr>
      <w:r>
        <w:t xml:space="preserve">To understand carpentry in this context, one must first acknowledge the profound historical significance of wood in Korean architecture. The</w:t>
      </w:r>
      <w:r>
        <w:t xml:space="preserve"> </w:t>
      </w:r>
      <w:r>
        <w:rPr>
          <w:bCs/>
          <w:b/>
        </w:rPr>
        <w:t xml:space="preserve">Carpenter</w:t>
      </w:r>
      <w:r>
        <w:t xml:space="preserve"> </w:t>
      </w:r>
      <w:r>
        <w:t xml:space="preserve">role here is not merely functional; it is custodial. South Korea boasts a rich history of wooden structures, most notably the</w:t>
      </w:r>
      <w:r>
        <w:t xml:space="preserve"> </w:t>
      </w:r>
      <w:r>
        <w:rPr>
          <w:iCs/>
          <w:i/>
        </w:rPr>
        <w:t xml:space="preserve">Hanok</w:t>
      </w:r>
      <w:r>
        <w:t xml:space="preserve">, traditional houses characterized by their curved roofs and flexible interior spaces. In Seoul, while skyscrapers dominate the skyline, pockets of Hanok villages such as Bukchon remain as living museums of timber craftsmanship.</w:t>
      </w:r>
    </w:p>
    <w:p>
      <w:pPr>
        <w:pStyle w:val="BodyText"/>
      </w:pPr>
      <w:r>
        <w:t xml:space="preserve">Working in South Korea has allowed me to engage directly with these historical techniques. The use of</w:t>
      </w:r>
      <w:r>
        <w:t xml:space="preserve"> </w:t>
      </w:r>
      <w:r>
        <w:rPr>
          <w:iCs/>
          <w:i/>
        </w:rPr>
        <w:t xml:space="preserve">Daecheong</w:t>
      </w:r>
      <w:r>
        <w:t xml:space="preserve">, a large open veranda common in traditional homes, requires a nuanced understanding of wood expansion and contraction due to humidity changes. Unlike the nail-heavy construction methods prevalent in Western residential building, traditional Korean carpentry relies on intricate joinery—mortise and tenon joints that interlock without fasteners. Observing this resilience teaches me that true craftsmanship is not about forcing materials into submission but rather collaborating with their natural properties.</w:t>
      </w:r>
    </w:p>
    <w:bookmarkEnd w:id="20"/>
    <w:bookmarkStart w:id="21" w:name="the-seoul-urban-landscape"/>
    <w:p>
      <w:pPr>
        <w:pStyle w:val="Heading2"/>
      </w:pPr>
      <w:r>
        <w:t xml:space="preserve">The Seoul Urban Landscape</w:t>
      </w:r>
    </w:p>
    <w:p>
      <w:pPr>
        <w:pStyle w:val="FirstParagraph"/>
      </w:pPr>
      <w:r>
        <w:t xml:space="preserve">However, the reality of working in South Korea, Seoul today involves navigating a landscape defined by rapid urbanization. As a</w:t>
      </w:r>
      <w:r>
        <w:t xml:space="preserve"> </w:t>
      </w:r>
      <w:r>
        <w:rPr>
          <w:bCs/>
          <w:b/>
        </w:rPr>
        <w:t xml:space="preserve">Carpenter</w:t>
      </w:r>
      <w:r>
        <w:t xml:space="preserve">, I am often called upon to adapt these traditional sensibilities to modern condominiums and commercial spaces. The demand in Seoul is for efficiency, compactness, and aesthetic minimalism. This presents a fascinating challenge: how to retain the soul of wood while meeting the rigorous standards of modern construction.</w:t>
      </w:r>
    </w:p>
    <w:p>
      <w:pPr>
        <w:pStyle w:val="BodyText"/>
      </w:pPr>
      <w:r>
        <w:t xml:space="preserve">In many new developments across South Korea, there is a growing trend toward "Neo-Hanok" design. This style seeks to integrate traditional wooden elements into contemporary steel and concrete frameworks. As professionals in this field, we are tasked with creating seamless transitions between old-world warmth and new-age functionality. For instance, installing custom wooden cabinetry or flooring in a high-rise apartment requires precision that rivals fine woodworking furniture making, yet it must be executed within the tight logistical constraints of an urban high-rise.</w:t>
      </w:r>
    </w:p>
    <w:bookmarkEnd w:id="21"/>
    <w:bookmarkStart w:id="22" w:name="cultural-values-and-precision"/>
    <w:p>
      <w:pPr>
        <w:pStyle w:val="Heading2"/>
      </w:pPr>
      <w:r>
        <w:t xml:space="preserve">Cultural Values and Precision</w:t>
      </w:r>
    </w:p>
    <w:p>
      <w:pPr>
        <w:pStyle w:val="FirstParagraph"/>
      </w:pPr>
      <w:r>
        <w:t xml:space="preserve">The culture of South Korea places a premium on precision, patience, and respect for hierarchy—all values that resonate deeply with the life of a</w:t>
      </w:r>
      <w:r>
        <w:t xml:space="preserve"> </w:t>
      </w:r>
      <w:r>
        <w:rPr>
          <w:bCs/>
          <w:b/>
        </w:rPr>
        <w:t xml:space="preserve">Carpenter</w:t>
      </w:r>
      <w:r>
        <w:t xml:space="preserve">. In Seoul’s workshops and job sites, there is an inherent expectation of perfection. The concept of</w:t>
      </w:r>
      <w:r>
        <w:t xml:space="preserve"> </w:t>
      </w:r>
      <w:r>
        <w:rPr>
          <w:iCs/>
          <w:i/>
        </w:rPr>
        <w:t xml:space="preserve">Kkondae</w:t>
      </w:r>
      <w:r>
        <w:t xml:space="preserve"> </w:t>
      </w:r>
      <w:r>
        <w:t xml:space="preserve">(older generation strictness) or high societal expectations often translates into demanding client standards. Yet, this pressure fosters excellence.</w:t>
      </w:r>
    </w:p>
    <w:p>
      <w:pPr>
        <w:pStyle w:val="BodyText"/>
      </w:pPr>
      <w:r>
        <w:t xml:space="preserve">I have found that the Korean approach to work ethic complements the meticulous nature of carpentry. Just as a piece of wood must be sanded multiple times to achieve a smooth finish, professional relationships in Seoul require patience and repeated refinement. The collaborative effort between designers, architects, and craftsmen is intense but ultimately rewarding. It reinforces the idea that quality cannot be rushed—a lesson that is increasingly relevant in our fast-paced digital age.</w:t>
      </w:r>
    </w:p>
    <w:bookmarkEnd w:id="22"/>
    <w:bookmarkStart w:id="23" w:name="sustainability-and-future-perspectives"/>
    <w:p>
      <w:pPr>
        <w:pStyle w:val="Heading2"/>
      </w:pPr>
      <w:r>
        <w:t xml:space="preserve">Sustainability and Future Perspectives</w:t>
      </w:r>
    </w:p>
    <w:p>
      <w:pPr>
        <w:pStyle w:val="FirstParagraph"/>
      </w:pPr>
      <w:r>
        <w:t xml:space="preserve">Looking toward the future, carpentry in South Korea faces significant environmental considerations. With Seoul actively pursuing green city initiatives, there is an increasing emphasis on sustainable materials and energy-efficient construction. As a</w:t>
      </w:r>
      <w:r>
        <w:t xml:space="preserve"> </w:t>
      </w:r>
      <w:r>
        <w:rPr>
          <w:bCs/>
          <w:b/>
        </w:rPr>
        <w:t xml:space="preserve">Carpenter</w:t>
      </w:r>
      <w:r>
        <w:t xml:space="preserve">, this means being at the forefront of adopting eco-friendly woods and non-toxic finishes.</w:t>
      </w:r>
    </w:p>
    <w:p>
      <w:pPr>
        <w:pStyle w:val="BodyText"/>
      </w:pPr>
      <w:r>
        <w:t xml:space="preserve">The restoration of historical wooden structures in Seoul also plays a crucial role in sustainability efforts. By preserving existing timber infrastructure rather than demolishing it, we reduce waste and honor cultural memory. This aligns with global movements toward circular economy practices, where materials are reused and valued for their longevity.</w:t>
      </w:r>
    </w:p>
    <w:bookmarkEnd w:id="23"/>
    <w:bookmarkStart w:id="24" w:name="conclusion"/>
    <w:p>
      <w:pPr>
        <w:pStyle w:val="Heading2"/>
      </w:pPr>
      <w:r>
        <w:t xml:space="preserve">Conclusion</w:t>
      </w:r>
    </w:p>
    <w:p>
      <w:pPr>
        <w:pStyle w:val="FirstParagraph"/>
      </w:pPr>
      <w:r>
        <w:t xml:space="preserve">In conclusion, my journey as a</w:t>
      </w:r>
      <w:r>
        <w:t xml:space="preserve"> </w:t>
      </w:r>
      <w:r>
        <w:rPr>
          <w:bCs/>
          <w:b/>
        </w:rPr>
        <w:t xml:space="preserve">Carpenter</w:t>
      </w:r>
      <w:r>
        <w:t xml:space="preserve"> </w:t>
      </w:r>
      <w:r>
        <w:t xml:space="preserve">in South Korea has been one of continuous learning and adaptation. The city of Seoul serves as both a canvas and a teacher, offering lessons in history, innovation, and cultural respect. Through the lens of woodworking, I have come to appreciate how deeply intertwined material culture is with societal values.</w:t>
      </w:r>
    </w:p>
    <w:p>
      <w:pPr>
        <w:pStyle w:val="BodyText"/>
      </w:pPr>
      <w:r>
        <w:t xml:space="preserve">The experience highlights that carpentry is more than building; it is storytelling through wood. Whether restoring a centuries-old beam in Bukchon or crafting sleek cabinets for a Gangnam office, the essence remains the same: honoring the material and respecting the craft. As South Korea continues to evolve, so too will its architecture and interior spaces, but the foundational principles of skilled carpentry will remain essential. This reflection serves as a testament to that enduring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Carpentry in South Korea, Seoul</dc:title>
  <dc:creator/>
  <dc:language>en</dc:language>
  <cp:keywords/>
  <dcterms:created xsi:type="dcterms:W3CDTF">2026-07-29T13:45:10Z</dcterms:created>
  <dcterms:modified xsi:type="dcterms:W3CDTF">2026-07-29T13:45:10Z</dcterms:modified>
</cp:coreProperties>
</file>

<file path=docProps/custom.xml><?xml version="1.0" encoding="utf-8"?>
<Properties xmlns="http://schemas.openxmlformats.org/officeDocument/2006/custom-properties" xmlns:vt="http://schemas.openxmlformats.org/officeDocument/2006/docPropsVTypes"/>
</file>