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Artisan:</w:t>
      </w:r>
      <w:r>
        <w:t xml:space="preserve"> </w:t>
      </w:r>
      <w:r>
        <w:t xml:space="preserve">The</w:t>
      </w:r>
      <w:r>
        <w:t xml:space="preserve"> </w:t>
      </w:r>
      <w:r>
        <w:t xml:space="preserve">Carpenter</w:t>
      </w:r>
      <w:r>
        <w:t xml:space="preserve"> </w:t>
      </w:r>
      <w:r>
        <w:t xml:space="preserve">in</w:t>
      </w:r>
      <w:r>
        <w:t xml:space="preserve"> </w:t>
      </w:r>
      <w:r>
        <w:t xml:space="preserve">Colombo</w:t>
      </w:r>
    </w:p>
    <w:bookmarkStart w:id="26" w:name="X841ca8fe8b26ff7bf7f32beee7de1d975c0bcb0"/>
    <w:p>
      <w:pPr>
        <w:pStyle w:val="Heading1"/>
      </w:pPr>
      <w:r>
        <w:t xml:space="preserve">The Grain of Heritage and the Pulse of Progress:</w:t>
      </w:r>
      <w:r>
        <w:br/>
      </w:r>
      <w:r>
        <w:t xml:space="preserve">A Reflection on the Carpenter in Sri Lanka Colombo</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Reflections on Craftsmanship, Community, and Cultural Identity in an Urbanizing Landscape</w:t>
      </w:r>
    </w:p>
    <w:bookmarkStart w:id="20" w:name="Xd52b3be7c4cca006b7cc2c0e9af8515a1cee49d"/>
    <w:p>
      <w:pPr>
        <w:pStyle w:val="Heading2"/>
      </w:pPr>
      <w:r>
        <w:t xml:space="preserve">I. Introduction: The Intersection of Tradition and Modernity</w:t>
      </w:r>
    </w:p>
    <w:p>
      <w:pPr>
        <w:pStyle w:val="FirstParagraph"/>
      </w:pPr>
      <w:r>
        <w:t xml:space="preserve">In the bustling metropolis of Sri Lanka Colombo, where colonial architecture stands shoulder-to-shoulder with modern glass skyscrapers, there exists a quiet yet enduring presence that bridges the past and the present. This presence is embodied by the Carpenter. To reflect upon the role of the Carpenter in this specific geographic and cultural context is to delve into a narrative that transcends mere woodworking; it is an exploration of heritage, economic resilience, and social cohesion. As I observe the carpentry workshops scattered across neighborhoods like Fort, Pettah, and the expanding suburbs of Colombo, I am struck by how this traditional trade has not only survived but adapted to the rapid urbanization characteristic of Sri Lanka Colombo today. This paper serves as a reflection on that duality—how ancient skills are preserved while simultaneously evolving to meet the demands of a contemporary city.</w:t>
      </w:r>
    </w:p>
    <w:bookmarkEnd w:id="20"/>
    <w:bookmarkStart w:id="21" w:name="Xdd497bcc9c28c7dc51e3045c4d2fdd7e3299b0f"/>
    <w:p>
      <w:pPr>
        <w:pStyle w:val="Heading2"/>
      </w:pPr>
      <w:r>
        <w:t xml:space="preserve">II. The Cultural Significance of Wood in Sri Lankan Context</w:t>
      </w:r>
    </w:p>
    <w:p>
      <w:pPr>
        <w:pStyle w:val="FirstParagraph"/>
      </w:pPr>
      <w:r>
        <w:t xml:space="preserve">In Sri Lanka, wood is not merely a building material; it is imbued with cultural and spiritual significance. From the intricate carvings adorning traditional Buddhist temples to the ornate furniture found in colonial-era mansions, wood has long been a medium of expression. The Carpenter in Sri Lanka Colombo acts as the guardian of this legacy. Unlike mass-produced industrial products, items crafted by a skilled Carpenter carry the imprint of human intention and artistic flair. Reflecting on this aspect, one realizes that every joint carved and every curve shaped is an act of cultural preservation. In a city like Sri Lanka Colombo, which serves as the commercial hub of the nation, there is often pressure to conform to global standards of efficiency and uniformity. However, the persistence of handcrafted woodwork suggests a deep-seated appreciation for uniqueness and quality among the local populace.</w:t>
      </w:r>
    </w:p>
    <w:bookmarkEnd w:id="21"/>
    <w:bookmarkStart w:id="22" w:name="X3964311ab7dcd0f9e51178f04fee91b7b5daff2"/>
    <w:p>
      <w:pPr>
        <w:pStyle w:val="Heading2"/>
      </w:pPr>
      <w:r>
        <w:t xml:space="preserve">III. Economic Adaptation in an Urbanizing Landscape</w:t>
      </w:r>
    </w:p>
    <w:p>
      <w:pPr>
        <w:pStyle w:val="FirstParagraph"/>
      </w:pPr>
      <w:r>
        <w:t xml:space="preserve">The economic landscape of Sri Lanka Colombo is undergoing significant transformation. Real estate booms and infrastructure developments have changed the living spaces of its residents, shifting from traditional low-rise homes to high-density apartments. One might assume that such changes would render traditional carpentry obsolete, replaced by flat-pack furniture imported from abroad. Yet, reflection reveals a different reality. The modern Carpenter in Sri Lanka Colombo has become an essential service provider for interior customization and renovation projects within these new spaces. Custom cabinetry, modular kitchens, and built-in wardrobes are now in high demand. This adaptation highlights the resilience of the trade. It demonstrates that while the form of housing changes, the need for personalized, durable living environments remains constant. The Carpenter is no longer just a maker of chairs and tables but an interior solutions specialist who understands spatial constraints and aesthetic preferences unique to urban Sri Lankan households.</w:t>
      </w:r>
    </w:p>
    <w:bookmarkEnd w:id="22"/>
    <w:bookmarkStart w:id="23" w:name="X7f09f26970e36eb847dec7b9a20a27ef876f171"/>
    <w:p>
      <w:pPr>
        <w:pStyle w:val="Heading2"/>
      </w:pPr>
      <w:r>
        <w:t xml:space="preserve">IV. Social Cohesion and Community Identity</w:t>
      </w:r>
    </w:p>
    <w:p>
      <w:pPr>
        <w:pStyle w:val="FirstParagraph"/>
      </w:pPr>
      <w:r>
        <w:t xml:space="preserve">Beyond economics and culture, the Carpenter plays a pivotal role in community identity. In many neighborhoods of Sri Lanka Colombo, local carpentry shops serve as informal community centers where news is exchanged, relationships are forged, and social bonds are strengthened. Reflecting on these interactions, one sees how the trade fosters intergenerational dialogue. Master carpenters pass down techniques to apprentices not just through instruction but through shared experience and storytelling. This transmission of knowledge ensures that craftsmanship is viewed as a respected profession rather than a fallback option for those unable to pursue other careers. Furthermore, in a diverse city like Sri Lanka Colombo, carpentry shops often serve multiple ethnic and religious communities alike, acting as neutral grounds where collaboration thrives regardless of background. The Carpenter thus becomes an agent of social integration, uniting people through the universal language of creation and utility.</w:t>
      </w:r>
    </w:p>
    <w:bookmarkEnd w:id="23"/>
    <w:bookmarkStart w:id="24" w:name="v.-challenges-and-future-perspectives"/>
    <w:p>
      <w:pPr>
        <w:pStyle w:val="Heading2"/>
      </w:pPr>
      <w:r>
        <w:t xml:space="preserve">V. Challenges and Future Perspectives</w:t>
      </w:r>
    </w:p>
    <w:p>
      <w:pPr>
        <w:pStyle w:val="FirstParagraph"/>
      </w:pPr>
      <w:r>
        <w:t xml:space="preserve">Despite its resilience, the profession faces considerable challenges in Sri Lanka Colombo. Environmental concerns regarding sustainable sourcing of timber have become increasingly prominent. With deforestation being a global issue, local carpenters are now more conscious of using reclaimed wood or certified sustainable materials. Additionally, competition from cheap imports and automation threatens the livelihoods of traditional artisans who rely on manual skill rather than machinery. Reflecting on these challenges prompts questions about policy support and public awareness. There is a growing need for initiatives that promote artisanal crafts as valuable cultural exports rather than mere commodities. By elevating the status of the Carpenter in Sri Lanka Colombo through education, certification, and marketing, society can ensure that this vital trade continues to flourish.</w:t>
      </w:r>
    </w:p>
    <w:bookmarkEnd w:id="24"/>
    <w:bookmarkStart w:id="25" w:name="Xda625ee289ad6d861d3e69a8eec7999a3b10f97"/>
    <w:p>
      <w:pPr>
        <w:pStyle w:val="Heading2"/>
      </w:pPr>
      <w:r>
        <w:t xml:space="preserve">VI. Conclusion: Honoring the Hands That Shape Our World</w:t>
      </w:r>
    </w:p>
    <w:p>
      <w:pPr>
        <w:pStyle w:val="FirstParagraph"/>
      </w:pPr>
      <w:r>
        <w:t xml:space="preserve">In conclusion, reflecting on the role of the Carpenter in Sri Lanka Colombo reveals a complex tapestry woven from threads of tradition, adaptation, and community. This profession is far more than a means of employment; it is a testament to human creativity and endurance. As Sri Lanka Colombo continues its journey towards modernization, there is an urgent need to recognize and value the contributions of skilled artisans like carpenters who anchor our cities in history while shaping our future living spaces. To honor the Carpenter is to honor the spirit of innovation within tradition, ensuring that as we build new structures, we do not lose sight of the beauty and soul inherent in handmade craftsmanship. The legacy of wood carving remains a vital part of Sri Lanka Colombo’s identity, reminding us that progress need not come at the expense of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Artisan: The Carpenter in Colombo</dc:title>
  <dc:creator/>
  <dc:language>en</dc:language>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