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Artistry</w:t>
      </w:r>
      <w:r>
        <w:t xml:space="preserve"> </w:t>
      </w:r>
      <w:r>
        <w:t xml:space="preserve">and</w:t>
      </w:r>
      <w:r>
        <w:t xml:space="preserve"> </w:t>
      </w:r>
      <w:r>
        <w:t xml:space="preserve">Economic</w:t>
      </w:r>
      <w:r>
        <w:t xml:space="preserve"> </w:t>
      </w:r>
      <w:r>
        <w:t xml:space="preserve">Vitality</w:t>
      </w:r>
      <w:r>
        <w:t xml:space="preserve"> </w:t>
      </w:r>
      <w:r>
        <w:t xml:space="preserve">of</w:t>
      </w:r>
      <w:r>
        <w:t xml:space="preserve"> </w:t>
      </w:r>
      <w:r>
        <w:t xml:space="preserve">Carpenter</w:t>
      </w:r>
      <w:r>
        <w:t xml:space="preserve"> </w:t>
      </w:r>
      <w:r>
        <w:t xml:space="preserve">Work</w:t>
      </w:r>
      <w:r>
        <w:t xml:space="preserve"> </w:t>
      </w:r>
      <w:r>
        <w:t xml:space="preserve">in</w:t>
      </w:r>
      <w:r>
        <w:t xml:space="preserve"> </w:t>
      </w:r>
      <w:r>
        <w:t xml:space="preserve">Zimbabwe,</w:t>
      </w:r>
      <w:r>
        <w:t xml:space="preserve"> </w:t>
      </w:r>
      <w:r>
        <w:t xml:space="preserve">Harare</w:t>
      </w:r>
    </w:p>
    <w:bookmarkStart w:id="26" w:name="reflection-paper"/>
    <w:p>
      <w:pPr>
        <w:pStyle w:val="Heading1"/>
      </w:pPr>
      <w:r>
        <w:t xml:space="preserve">Reflection Paper</w:t>
      </w:r>
    </w:p>
    <w:p>
      <w:pPr>
        <w:pStyle w:val="FirstParagraph"/>
      </w:pPr>
      <w:r>
        <w:t xml:space="preserve">Subject: The Intersection of Craftsmanship, Economic Resilience, and Cultural Identity in the Carpenter Trade within Zimbabwe Harare</w:t>
      </w:r>
    </w:p>
    <w:p>
      <w:pPr>
        <w:pStyle w:val="BodyText"/>
      </w:pPr>
      <w:r>
        <w:br/>
      </w:r>
      <w:r>
        <w:br/>
      </w:r>
      <w:r>
        <w:br/>
      </w:r>
    </w:p>
    <w:p>
      <w:r>
        <w:pict>
          <v:rect style="width:0;height:1.5pt" o:hralign="center" o:hrstd="t" o:hr="t"/>
        </w:pict>
      </w:r>
    </w:p>
    <w:p>
      <w:pPr>
        <w:pStyle w:val="FirstParagraph"/>
      </w:pPr>
      <w:r>
        <w:br/>
      </w:r>
      <w:r>
        <w:br/>
      </w:r>
    </w:p>
    <w:bookmarkStart w:id="20" w:name="i.-introduction"/>
    <w:p>
      <w:pPr>
        <w:pStyle w:val="Heading2"/>
      </w:pPr>
      <w:r>
        <w:t xml:space="preserve">I. Introduction</w:t>
      </w:r>
    </w:p>
    <w:p>
      <w:pPr>
        <w:pStyle w:val="FirstParagraph"/>
      </w:pPr>
      <w:r>
        <w:t xml:space="preserve">To reflect upon the trade of a</w:t>
      </w:r>
      <w:r>
        <w:t xml:space="preserve"> </w:t>
      </w:r>
      <w:r>
        <w:rPr>
          <w:bCs/>
          <w:b/>
        </w:rPr>
        <w:t xml:space="preserve">Carpenter</w:t>
      </w:r>
      <w:r>
        <w:t xml:space="preserve"> </w:t>
      </w:r>
      <w:r>
        <w:t xml:space="preserve">is to reflect upon the very skeleton of human shelter and comfort. In any society, woodworkers serve as both artisans and engineers, transforming raw natural resources into functional art. However, when this reflection is contextualized within</w:t>
      </w:r>
      <w:r>
        <w:t xml:space="preserve"> </w:t>
      </w:r>
      <w:r>
        <w:rPr>
          <w:bCs/>
          <w:b/>
        </w:rPr>
        <w:t xml:space="preserve">Zimbabwe Harare</w:t>
      </w:r>
      <w:r>
        <w:t xml:space="preserve">, the narrative shifts from mere craftsmanship to one of profound socio-economic resilience, cultural heritage preservation, and adaptive innovation. This paper seeks to explore the multifaceted role of carpentry in the capital city of Harare, examining how local artisans navigate economic challenges while maintaining a standard of quality that defines Zimbabwean interior spaces and furniture aesthetics.</w:t>
      </w:r>
      <w:r>
        <w:t xml:space="preserve"> </w:t>
      </w:r>
      <w:r>
        <w:t xml:space="preserve">The city of</w:t>
      </w:r>
      <w:r>
        <w:t xml:space="preserve"> </w:t>
      </w:r>
      <w:r>
        <w:rPr>
          <w:bCs/>
          <w:b/>
        </w:rPr>
        <w:t xml:space="preserve">Zimbabwe Harare</w:t>
      </w:r>
      <w:r>
        <w:t xml:space="preserve">, often referred to as the "Garden City," is not only known for its lush vegetation but also for a robust tradition in woodworking. From the colonial-era homes in Borrowdale and Mount Pleasant to the bustling informal settlements like Highfield, carpentry remains a cornerstone of construction and domestic furnishing. This reflection aims to analyze how</w:t>
      </w:r>
      <w:r>
        <w:t xml:space="preserve"> </w:t>
      </w:r>
      <w:r>
        <w:rPr>
          <w:bCs/>
          <w:b/>
        </w:rPr>
        <w:t xml:space="preserve">Carpenter</w:t>
      </w:r>
      <w:r>
        <w:t xml:space="preserve"> </w:t>
      </w:r>
      <w:r>
        <w:t xml:space="preserve">professionals operate within this unique ecosystem, balancing traditional techniques with modern demands, and contributing significantly to the local economy amidst fluctuating market conditions.</w:t>
      </w:r>
    </w:p>
    <w:bookmarkEnd w:id="20"/>
    <w:bookmarkStart w:id="21" w:name="X6be83bc066e3dc1e1c30ca6347fc408351866c9"/>
    <w:p>
      <w:pPr>
        <w:pStyle w:val="Heading2"/>
      </w:pPr>
      <w:r>
        <w:t xml:space="preserve">II. The Historical and Cultural Context of Woodworking in Harare</w:t>
      </w:r>
    </w:p>
    <w:p>
      <w:pPr>
        <w:pStyle w:val="FirstParagraph"/>
      </w:pPr>
      <w:r>
        <w:t xml:space="preserve">The history of carpentry in</w:t>
      </w:r>
      <w:r>
        <w:t xml:space="preserve"> </w:t>
      </w:r>
      <w:r>
        <w:rPr>
          <w:bCs/>
          <w:b/>
        </w:rPr>
        <w:t xml:space="preserve">Zimbabwe Harare</w:t>
      </w:r>
      <w:r>
        <w:t xml:space="preserve"> </w:t>
      </w:r>
      <w:r>
        <w:t xml:space="preserve">is deeply intertwined with the country’s colonial history and subsequent post-independence evolution. During the colonial era, high-quality furniture was largely imported or crafted by specialized European artisans for a limited demographic. However, following independence in 1980, there was a surge in local manufacturing as Zimbabweans sought to reclaim their cultural identity through design.</w:t>
      </w:r>
      <w:r>
        <w:t xml:space="preserve"> </w:t>
      </w:r>
      <w:r>
        <w:t xml:space="preserve">Today, the</w:t>
      </w:r>
      <w:r>
        <w:t xml:space="preserve"> </w:t>
      </w:r>
      <w:r>
        <w:rPr>
          <w:bCs/>
          <w:b/>
        </w:rPr>
        <w:t xml:space="preserve">Carpenter</w:t>
      </w:r>
      <w:r>
        <w:t xml:space="preserve"> </w:t>
      </w:r>
      <w:r>
        <w:t xml:space="preserve">in Harare is often viewed as a custodian of this evolving heritage. Local woodworkers frequently utilize indigenous timber such as Mukwa, Mubvunza (Pterocarpus angolensis), and Teak. These woods are not only durable but carry cultural significance in Zimbabwean society, where furniture often serves as heirlooms passed down through generations. The reflection on the</w:t>
      </w:r>
      <w:r>
        <w:t xml:space="preserve"> </w:t>
      </w:r>
      <w:r>
        <w:rPr>
          <w:bCs/>
          <w:b/>
        </w:rPr>
        <w:t xml:space="preserve">Carpenter</w:t>
      </w:r>
      <w:r>
        <w:t xml:space="preserve"> </w:t>
      </w:r>
      <w:r>
        <w:t xml:space="preserve">trade must therefore acknowledge that they are not merely building tables and chairs; they are preserving a tactile link to the Zimbabwean landscape. In</w:t>
      </w:r>
      <w:r>
        <w:t xml:space="preserve"> </w:t>
      </w:r>
      <w:r>
        <w:rPr>
          <w:bCs/>
          <w:b/>
        </w:rPr>
        <w:t xml:space="preserve">Zimbabwe Harare</w:t>
      </w:r>
      <w:r>
        <w:t xml:space="preserve">, seeing a handcrafted Mukwa dining table is akin to witnessing a piece of national history made functional.</w:t>
      </w:r>
    </w:p>
    <w:bookmarkEnd w:id="21"/>
    <w:bookmarkStart w:id="22" w:name="X042327fe763c0213972f8cbeaff3fe971d004c8"/>
    <w:p>
      <w:pPr>
        <w:pStyle w:val="Heading2"/>
      </w:pPr>
      <w:r>
        <w:t xml:space="preserve">III. Economic Resilience and the Informal Sector</w:t>
      </w:r>
    </w:p>
    <w:p>
      <w:pPr>
        <w:pStyle w:val="FirstParagraph"/>
      </w:pPr>
      <w:r>
        <w:t xml:space="preserve">One cannot discuss carpentry in</w:t>
      </w:r>
      <w:r>
        <w:t xml:space="preserve"> </w:t>
      </w:r>
      <w:r>
        <w:rPr>
          <w:bCs/>
          <w:b/>
        </w:rPr>
        <w:t xml:space="preserve">Zimbabwe Harare</w:t>
      </w:r>
      <w:r>
        <w:t xml:space="preserve"> </w:t>
      </w:r>
      <w:r>
        <w:t xml:space="preserve">without addressing the economic realities that shape the profession. The Zimbabwean economy has experienced significant fluctuations, characterized by high inflation and currency instability over the past two decades. In this context, the</w:t>
      </w:r>
      <w:r>
        <w:t xml:space="preserve"> </w:t>
      </w:r>
      <w:r>
        <w:rPr>
          <w:bCs/>
          <w:b/>
        </w:rPr>
        <w:t xml:space="preserve">Carpenter</w:t>
      </w:r>
      <w:r>
        <w:t xml:space="preserve"> </w:t>
      </w:r>
      <w:r>
        <w:t xml:space="preserve">emerges as a figure of remarkable adaptability.</w:t>
      </w:r>
      <w:r>
        <w:t xml:space="preserve"> </w:t>
      </w:r>
      <w:r>
        <w:t xml:space="preserve">The trade has seen a migration from formal workshops to a vibrant informal sector. In areas such as Glen View, Budiriro, and Kuwadzana, carpentry workshops are often small-scale enterprises operating out of residential garages or open-air sheds. These artisans demonstrate immense resilience by sourcing alternative materials when traditional timber becomes scarce or prohibitively expensive. The use of plywood and composite materials has risen, yet many skilled</w:t>
      </w:r>
      <w:r>
        <w:t xml:space="preserve"> </w:t>
      </w:r>
      <w:r>
        <w:rPr>
          <w:bCs/>
          <w:b/>
        </w:rPr>
        <w:t xml:space="preserve">Carpenter</w:t>
      </w:r>
      <w:r>
        <w:t xml:space="preserve"> </w:t>
      </w:r>
      <w:r>
        <w:t xml:space="preserve">professionals in Harare pride themselves on their ability to finish these materials to look like solid hardwood, thereby offering affordable luxury to middle-class households.</w:t>
      </w:r>
      <w:r>
        <w:t xml:space="preserve"> </w:t>
      </w:r>
      <w:r>
        <w:t xml:space="preserve">Furthermore, carpentry provides crucial employment opportunities in a country with high unemployment rates. The trade is often learned through apprenticeship systems that are still prevalent in</w:t>
      </w:r>
      <w:r>
        <w:t xml:space="preserve"> </w:t>
      </w:r>
      <w:r>
        <w:rPr>
          <w:bCs/>
          <w:b/>
        </w:rPr>
        <w:t xml:space="preserve">Zimbabwe Harare</w:t>
      </w:r>
      <w:r>
        <w:t xml:space="preserve">. Young men and women enter the trade not necessarily through formal university education, but through hands-on mentorship. This vocational pathway allows for immediate economic participation, reflecting the pragmatic nature of survival in the current Zimbabwean economy.</w:t>
      </w:r>
    </w:p>
    <w:bookmarkEnd w:id="22"/>
    <w:bookmarkStart w:id="23" w:name="Xef420710c591f73652d345e26537b6f185d02e2"/>
    <w:p>
      <w:pPr>
        <w:pStyle w:val="Heading2"/>
      </w:pPr>
      <w:r>
        <w:t xml:space="preserve">IV. Adaptation to Environmental and Logistical Challenges</w:t>
      </w:r>
    </w:p>
    <w:p>
      <w:pPr>
        <w:pStyle w:val="FirstParagraph"/>
      </w:pPr>
      <w:r>
        <w:t xml:space="preserve">Reflecting on the</w:t>
      </w:r>
      <w:r>
        <w:t xml:space="preserve"> </w:t>
      </w:r>
      <w:r>
        <w:rPr>
          <w:bCs/>
          <w:b/>
        </w:rPr>
        <w:t xml:space="preserve">Carpenter</w:t>
      </w:r>
      <w:r>
        <w:t xml:space="preserve"> </w:t>
      </w:r>
      <w:r>
        <w:t xml:space="preserve">experience in</w:t>
      </w:r>
      <w:r>
        <w:t xml:space="preserve"> </w:t>
      </w:r>
      <w:r>
        <w:rPr>
          <w:bCs/>
          <w:b/>
        </w:rPr>
        <w:t xml:space="preserve">Zimbabwe Harare</w:t>
      </w:r>
      <w:r>
        <w:t xml:space="preserve"> </w:t>
      </w:r>
      <w:r>
        <w:t xml:space="preserve">also involves acknowledging environmental constraints. Deforestation has been a concern across Zimbabwe, leading to stricter regulations on harvesting indigenous hardwoods. This has forced local carpenters to innovate. Many artisans in Harare are now increasingly turning towards sustainably sourced plantation timber or recycled materials.</w:t>
      </w:r>
      <w:r>
        <w:t xml:space="preserve"> </w:t>
      </w:r>
      <w:r>
        <w:t xml:space="preserve">Additionally, the logistical challenges of importing machinery and tools pose a significant hurdle for</w:t>
      </w:r>
      <w:r>
        <w:t xml:space="preserve"> </w:t>
      </w:r>
      <w:r>
        <w:rPr>
          <w:bCs/>
          <w:b/>
        </w:rPr>
        <w:t xml:space="preserve">Carpenter</w:t>
      </w:r>
      <w:r>
        <w:t xml:space="preserve"> </w:t>
      </w:r>
      <w:r>
        <w:t xml:space="preserve">businesses in</w:t>
      </w:r>
      <w:r>
        <w:t xml:space="preserve"> </w:t>
      </w:r>
      <w:r>
        <w:rPr>
          <w:bCs/>
          <w:b/>
        </w:rPr>
        <w:t xml:space="preserve">Zimbabwe Harare</w:t>
      </w:r>
      <w:r>
        <w:t xml:space="preserve">. Power outages, commonly known as "load shedding," require many workshops to invest in generators or solar power systems to maintain productivity. This necessity has spurred a secondary market for electricians and solar technicians who support the carpentry trade, creating an interconnected web of small businesses that sustain the urban economy of Harare.</w:t>
      </w:r>
      <w:r>
        <w:t xml:space="preserve"> </w:t>
      </w:r>
      <w:r>
        <w:t xml:space="preserve">Despite these challenges, there is a growing movement among younger</w:t>
      </w:r>
      <w:r>
        <w:t xml:space="preserve"> </w:t>
      </w:r>
      <w:r>
        <w:rPr>
          <w:bCs/>
          <w:b/>
        </w:rPr>
        <w:t xml:space="preserve">Carpenter</w:t>
      </w:r>
      <w:r>
        <w:t xml:space="preserve"> </w:t>
      </w:r>
      <w:r>
        <w:t xml:space="preserve">professionals in Harare to adopt eco-friendly practices. There is an emerging market for "green furniture" – pieces made from reclaimed wood or bamboo – which appeals to both local environmental consciousness and international export standards. This shift indicates that the carpentry trade in Zimbabwe is not static; it is evolving to meet global sustainability trends while remaining rooted in local realities.</w:t>
      </w:r>
    </w:p>
    <w:bookmarkEnd w:id="23"/>
    <w:bookmarkStart w:id="24" w:name="X665e7c89743017ac9dc3091f149f43fd7b06fb3"/>
    <w:p>
      <w:pPr>
        <w:pStyle w:val="Heading2"/>
      </w:pPr>
      <w:r>
        <w:t xml:space="preserve">V. The Aesthetic Contribution of Harare’s Carpentry</w:t>
      </w:r>
    </w:p>
    <w:p>
      <w:pPr>
        <w:pStyle w:val="FirstParagraph"/>
      </w:pPr>
      <w:r>
        <w:t xml:space="preserve">Aesthetically, the influence of a</w:t>
      </w:r>
      <w:r>
        <w:t xml:space="preserve"> </w:t>
      </w:r>
      <w:r>
        <w:rPr>
          <w:bCs/>
          <w:b/>
        </w:rPr>
        <w:t xml:space="preserve">Carpenter</w:t>
      </w:r>
      <w:r>
        <w:t xml:space="preserve"> </w:t>
      </w:r>
      <w:r>
        <w:t xml:space="preserve">on the built environment of</w:t>
      </w:r>
      <w:r>
        <w:t xml:space="preserve"> </w:t>
      </w:r>
      <w:r>
        <w:rPr>
          <w:bCs/>
          <w:b/>
        </w:rPr>
        <w:t xml:space="preserve">Zimbabwe Harare</w:t>
      </w:r>
      <w:r>
        <w:t xml:space="preserve"> </w:t>
      </w:r>
      <w:r>
        <w:t xml:space="preserve">is profound. Unlike mass-produced furniture found in global retail chains, locally crafted items offer customization that resonates with Zimbabwean lifestyles. In Harare, where indoor-outdoor living is common due to the temperate climate, there is a high demand for sturdy outdoor furniture that can withstand seasonal changes without deteriorating quickly.</w:t>
      </w:r>
      <w:r>
        <w:t xml:space="preserve"> </w:t>
      </w:r>
      <w:r>
        <w:t xml:space="preserve">Local carpenters have mastered the art of creating pieces that are both stylish and robust. The intricate carving styles found in some traditional Shona wooden artifacts have also influenced modern furniture design in Harare, blending contemporary minimalism with tribal motifs. This fusion creates a unique aesthetic identity for</w:t>
      </w:r>
      <w:r>
        <w:t xml:space="preserve"> </w:t>
      </w:r>
      <w:r>
        <w:rPr>
          <w:bCs/>
          <w:b/>
        </w:rPr>
        <w:t xml:space="preserve">Zimbabwe Harare</w:t>
      </w:r>
      <w:r>
        <w:t xml:space="preserve">’s interior design scene, distinguishing it from neighboring countries and attracting tourism-related investments in hospitality sectors such as lodges and boutique hotels.</w:t>
      </w:r>
    </w:p>
    <w:bookmarkEnd w:id="24"/>
    <w:bookmarkStart w:id="25" w:name="vi.-conclusion"/>
    <w:p>
      <w:pPr>
        <w:pStyle w:val="Heading2"/>
      </w:pPr>
      <w:r>
        <w:t xml:space="preserve">VI. Conclusion</w:t>
      </w:r>
    </w:p>
    <w:p>
      <w:pPr>
        <w:pStyle w:val="FirstParagraph"/>
      </w:pPr>
      <w:r>
        <w:t xml:space="preserve">In conclusion, the reflection on the</w:t>
      </w:r>
      <w:r>
        <w:t xml:space="preserve"> </w:t>
      </w:r>
      <w:r>
        <w:rPr>
          <w:bCs/>
          <w:b/>
        </w:rPr>
        <w:t xml:space="preserve">Carpenter</w:t>
      </w:r>
      <w:r>
        <w:t xml:space="preserve"> </w:t>
      </w:r>
      <w:r>
        <w:t xml:space="preserve">trade within</w:t>
      </w:r>
      <w:r>
        <w:t xml:space="preserve"> </w:t>
      </w:r>
      <w:r>
        <w:rPr>
          <w:bCs/>
          <w:b/>
        </w:rPr>
        <w:t xml:space="preserve">Zimbabwe Harare</w:t>
      </w:r>
      <w:r>
        <w:t xml:space="preserve"> </w:t>
      </w:r>
      <w:r>
        <w:t xml:space="preserve">reveals a profession that is far more than manual labor; it is a pillar of economic stability, cultural expression, and adaptive innovation. The carpenters of Harare navigate a complex landscape marked by economic volatility, environmental concerns, and logistical hurdles. Yet, they persist with creativity and skill, turning local timber into symbols of dignity and comfort for Zimbabwean families.</w:t>
      </w:r>
      <w:r>
        <w:t xml:space="preserve"> </w:t>
      </w:r>
      <w:r>
        <w:t xml:space="preserve">As</w:t>
      </w:r>
      <w:r>
        <w:t xml:space="preserve"> </w:t>
      </w:r>
      <w:r>
        <w:rPr>
          <w:bCs/>
          <w:b/>
        </w:rPr>
        <w:t xml:space="preserve">Zimbabwe Harare</w:t>
      </w:r>
      <w:r>
        <w:t xml:space="preserve"> </w:t>
      </w:r>
      <w:r>
        <w:t xml:space="preserve">continues to grow as an urban center, the role of the carpenter will remain critical. Future developments in this sector should focus on supporting formalization of small workshops, providing access to affordable power solutions, and promoting sustainable forestry practices. By doing so, Zimbabwe can ensure that its carpentry tradition not only survives but thrives, continuing to shape the physical and cultural landscape of</w:t>
      </w:r>
      <w:r>
        <w:t xml:space="preserve"> </w:t>
      </w:r>
      <w:r>
        <w:rPr>
          <w:bCs/>
          <w:b/>
        </w:rPr>
        <w:t xml:space="preserve">Zimbabwe Harare</w:t>
      </w:r>
      <w:r>
        <w:t xml:space="preserve"> </w:t>
      </w:r>
      <w:r>
        <w:t xml:space="preserve">for generations to come. The hammer and chisel remain powerful tools for building a nation, one piece of furniture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Artistry and Economic Vitality of Carpenter Work in Zimbabwe, Harare</dc:title>
  <dc:creator/>
  <cp:keywords/>
  <dcterms:created xsi:type="dcterms:W3CDTF">2026-07-29T12:36:58Z</dcterms:created>
  <dcterms:modified xsi:type="dcterms:W3CDTF">2026-07-29T12:36:58Z</dcterms:modified>
</cp:coreProperties>
</file>

<file path=docProps/custom.xml><?xml version="1.0" encoding="utf-8"?>
<Properties xmlns="http://schemas.openxmlformats.org/officeDocument/2006/custom-properties" xmlns:vt="http://schemas.openxmlformats.org/officeDocument/2006/docPropsVTypes"/>
</file>