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Australia</w:t>
      </w:r>
      <w:r>
        <w:t xml:space="preserve"> </w:t>
      </w:r>
      <w:r>
        <w:t xml:space="preserve">Melbourne</w:t>
      </w:r>
    </w:p>
    <w:bookmarkStart w:id="25" w:name="X70621fb7621e887be239ebc7acabab2cffd1e22"/>
    <w:p>
      <w:pPr>
        <w:pStyle w:val="Heading1"/>
      </w:pPr>
      <w:r>
        <w:t xml:space="preserve">Culinary Horizons and Cultural Convergence</w:t>
      </w:r>
    </w:p>
    <w:p>
      <w:pPr>
        <w:pStyle w:val="FirstParagraph"/>
      </w:pPr>
      <w:r>
        <w:t xml:space="preserve">A Reflection Paper on the Modern Chef in Australia Melbourne</w:t>
      </w:r>
    </w:p>
    <w:p>
      <w:pPr>
        <w:pStyle w:val="BodyText"/>
      </w:pPr>
      <w:r>
        <w:t xml:space="preserve">The journey of a chef is rarely just about mastering heat, knife skills, or flavor profiles; it is fundamentally a journey through culture, geography, and identity. When reflecting on the role of the Chef within the specific context of Australia Melbourne one must acknowledge that this city stands as a unique culinary crucible. It is not merely a location where food is prepared; it is a landscape where global influences collide with indigenous heritage and sustainable practices to create something entirely new. This reflection paper explores the multifaceted identity of the modern Chef in Australia Melbourne, examining how they act as cultural ambassadors, environmental stewards, and community builders.</w:t>
      </w:r>
    </w:p>
    <w:bookmarkStart w:id="20" w:name="X3af29581dbd285fad8e3bee68b44f7686147d82"/>
    <w:p>
      <w:pPr>
        <w:pStyle w:val="Heading2"/>
      </w:pPr>
      <w:r>
        <w:t xml:space="preserve">The Cultural Tapestry: Beyond Traditional Hierarchy</w:t>
      </w:r>
    </w:p>
    <w:p>
      <w:pPr>
        <w:pStyle w:val="FirstParagraph"/>
      </w:pPr>
      <w:r>
        <w:t xml:space="preserve">In many parts of the world, the role of a Chef has historically been defined by rigid military-style hierarchies and Eurocentric techniques. However, the contemporary Chef in Australia Melbourne operates within a significantly different paradigm. Melbourne is renowned for its vibrant multicultural population, serving as a gateway for diverse culinary traditions from Asia, Africa, Europe, and the Americas. For the Chef here, adaptability is not just a skill; it is a necessity.</w:t>
      </w:r>
    </w:p>
    <w:p>
      <w:pPr>
        <w:pStyle w:val="BodyText"/>
      </w:pPr>
      <w:r>
        <w:t xml:space="preserve">To be a Chef in Australia Melbourne means to engage deeply with the concept of "hybridity." It involves taking respect for traditional techniques and merging them with local ingredients and global flavor profiles. For instance, one might see the fusion of Italian pastry arts with Australian native botanicals, or Asian fermentation techniques applied to premium Victorian produce. The Chef becomes a curator of this diversity, ensuring that the menu reflects the demographic reality of Melbourne. This requires a humility that is often absent in traditional fine dining kitchens—a willingness to listen to communities whose recipes are being adapted and shared on a global stage.</w:t>
      </w:r>
    </w:p>
    <w:bookmarkEnd w:id="20"/>
    <w:bookmarkStart w:id="21" w:name="Xf8f4bc1a6afab211e925b9706b24ce19efcea01"/>
    <w:p>
      <w:pPr>
        <w:pStyle w:val="Heading2"/>
      </w:pPr>
      <w:r>
        <w:t xml:space="preserve">Sustainability and Indigenous Reconnection</w:t>
      </w:r>
    </w:p>
    <w:p>
      <w:pPr>
        <w:pStyle w:val="FirstParagraph"/>
      </w:pPr>
      <w:r>
        <w:t xml:space="preserve">No reflection on modern gastronomy in this region is complete without addressing the critical pillar of sustainability. Australia Melbourne sits at the forefront of the "farm-to-fork" movement, but more importantly, it is leading a renaissance in Indigenous Australian ingredients. The role of the Chef has expanded to include that of an educator and an activist regarding environmental stewardship.</w:t>
      </w:r>
    </w:p>
    <w:p>
      <w:pPr>
        <w:pStyle w:val="BlockText"/>
      </w:pPr>
      <w:r>
        <w:t xml:space="preserve">"The modern Chef in Australia Melbourne does not just cook food; they tell the story of the land, acknowledging thousands of years of First Nations culinary history while addressing contemporary ecological challenges."</w:t>
      </w:r>
    </w:p>
    <w:p>
      <w:pPr>
        <w:pStyle w:val="FirstParagraph"/>
      </w:pPr>
      <w:r>
        <w:t xml:space="preserve">Chefs are increasingly tasked with sourcing locally and seasonally, reducing carbon footprints, and minimizing waste. But beyond logistics, there is a profound ethical dimension. The use of ingredients like finger limes, wattleseed, kakadu plum, and bush tomatoes connects the kitchen to the oldest continuous living culture on Earth. For a Chef working in Australia Melbourne this connection is vital. It transforms dining from a passive consumption into an act of reconciliation and recognition. By placing Indigenous produce at the center of high-end menus Chefs challenge diners to expand their palate and their understanding of Australian history.</w:t>
      </w:r>
    </w:p>
    <w:bookmarkEnd w:id="21"/>
    <w:bookmarkStart w:id="22" w:name="Xbb738d059099b136dbd027019f2be11e4f1ec96"/>
    <w:p>
      <w:pPr>
        <w:pStyle w:val="Heading2"/>
      </w:pPr>
      <w:r>
        <w:t xml:space="preserve">The Social Fabric: Community and Connection</w:t>
      </w:r>
    </w:p>
    <w:p>
      <w:pPr>
        <w:pStyle w:val="FirstParagraph"/>
      </w:pPr>
      <w:r>
        <w:t xml:space="preserve">Melbourne’s café culture is legendary, but it extends deeply into its restaurant scene. The atmosphere in Melbourne is generally more relaxed yet intellectually rigorous compared to other global culinary capitals. Consequently, the Chef plays a pivotal role in shaping social interaction. In Australia Melbourne dining is often communal and conversational. The Chef must therefore design menus that encourage sharing and exploration.</w:t>
      </w:r>
    </w:p>
    <w:p>
      <w:pPr>
        <w:pStyle w:val="BodyText"/>
      </w:pPr>
      <w:r>
        <w:t xml:space="preserve">This social responsibility means that the Chef must be accessible. The "closed door" policy of traditional French kitchens is slowly giving way to more open, transparent environments where the Chef interacts with guests, explains sourcing stories, and invites feedback. In a city like Melbourne this accessibility fosters loyalty and community engagement. The Chef becomes a neighbor rather than just an authority figure. This shift humanizes the profession and reinforces the idea that food is a universal language that builds bridges between different social groups.</w:t>
      </w:r>
    </w:p>
    <w:bookmarkEnd w:id="22"/>
    <w:bookmarkStart w:id="23" w:name="economic-resilience-and-innovation"/>
    <w:p>
      <w:pPr>
        <w:pStyle w:val="Heading2"/>
      </w:pPr>
      <w:r>
        <w:t xml:space="preserve">Economic Resilience and Innovation</w:t>
      </w:r>
    </w:p>
    <w:p>
      <w:pPr>
        <w:pStyle w:val="FirstParagraph"/>
      </w:pPr>
      <w:r>
        <w:t xml:space="preserve">Beyond culture and ethics, there is the practical reality of running a kitchen in Australia Melbourne. The city faces unique economic pressures, including high labor costs and fluctuating supply chains due to its geographical isolation from major global markets. The Chef must therefore be an innovator in efficiency without compromising quality.</w:t>
      </w:r>
    </w:p>
    <w:p>
      <w:pPr>
        <w:pStyle w:val="BodyText"/>
      </w:pPr>
      <w:r>
        <w:t xml:space="preserve">This requires a strategic mindset. Chefs are now expected to understand business analytics, menu engineering, and waste management at a granular level. In Melbourne this means creating menus that are resilient to supply chain disruptions while maintaining the high expectations of discerning locals and tourists alike. The successful Chef here balances artistic vision with commercial pragmatism, ensuring that their establishment remains a viable part of the local economy.</w:t>
      </w:r>
    </w:p>
    <w:bookmarkEnd w:id="23"/>
    <w:bookmarkStart w:id="24" w:name="conclusion-a-holistic-identity"/>
    <w:p>
      <w:pPr>
        <w:pStyle w:val="Heading2"/>
      </w:pPr>
      <w:r>
        <w:t xml:space="preserve">Conclusion: A Holistic Identity</w:t>
      </w:r>
    </w:p>
    <w:p>
      <w:pPr>
        <w:pStyle w:val="FirstParagraph"/>
      </w:pPr>
      <w:r>
        <w:t xml:space="preserve">In conclusion, to be a Chef in Australia Melbourne is to occupy a dynamic and evolving space at the intersection of art, science, culture, and ethics. It is a role that demands technical excellence but requires much more. It demands cultural sensitivity towards Indigenous heritage and multicultural communities it necessitates environmental consciousness in sourcing and operations; it calls for social engagement with the local populace.</w:t>
      </w:r>
    </w:p>
    <w:p>
      <w:pPr>
        <w:pStyle w:val="BodyText"/>
      </w:pPr>
      <w:r>
        <w:t xml:space="preserve">The reflection on this profession reveals that the Chef is no longer just a cook behind closed doors. They are storytellers, environmental stewards, and community leaders. As Australia Melbourne continues to grow as a global culinary destination, its Chefs will play an increasingly significant role in defining what Australian cuisine means to the world. They will continue to innovate, honoring the past while boldly exploring new flavors and techniques. Ultimately the heart of being a Chef in this region lies in service—service to ingredients service to customers and service to the diverse community that makes Melbourne such a vibrant place.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Chef in Australia Melbourne</dc:title>
  <dc:creator/>
  <dc:language>en</dc:language>
  <cp:keywords/>
  <dcterms:created xsi:type="dcterms:W3CDTF">2026-07-30T01:03:53Z</dcterms:created>
  <dcterms:modified xsi:type="dcterms:W3CDTF">2026-07-30T01:03:53Z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