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Culinary</w:t>
      </w:r>
      <w:r>
        <w:t xml:space="preserve"> </w:t>
      </w:r>
      <w:r>
        <w:t xml:space="preserve">Soul</w:t>
      </w:r>
      <w:r>
        <w:t xml:space="preserve"> </w:t>
      </w:r>
      <w:r>
        <w:t xml:space="preserve">of</w:t>
      </w:r>
      <w:r>
        <w:t xml:space="preserve"> </w:t>
      </w:r>
      <w:r>
        <w:t xml:space="preserve">a</w:t>
      </w:r>
      <w:r>
        <w:t xml:space="preserve"> </w:t>
      </w:r>
      <w:r>
        <w:t xml:space="preserve">Chef</w:t>
      </w:r>
      <w:r>
        <w:t xml:space="preserve"> </w:t>
      </w:r>
      <w:r>
        <w:t xml:space="preserve">in</w:t>
      </w:r>
      <w:r>
        <w:t xml:space="preserve"> </w:t>
      </w:r>
      <w:r>
        <w:t xml:space="preserve">Spain</w:t>
      </w:r>
      <w:r>
        <w:t xml:space="preserve"> </w:t>
      </w:r>
      <w:r>
        <w:t xml:space="preserve">Madrid</w:t>
      </w:r>
    </w:p>
    <w:bookmarkStart w:id="25" w:name="X2efe56ddd5ffaa009f1ac93265c1285739bfae6"/>
    <w:p>
      <w:pPr>
        <w:pStyle w:val="Heading1"/>
      </w:pPr>
      <w:r>
        <w:t xml:space="preserve">The Alchemist of Flavor and Tradition: A Reflection on Being a Chef in Spain Madrid</w:t>
      </w:r>
    </w:p>
    <w:p>
      <w:pPr>
        <w:pStyle w:val="FirstParagraph"/>
      </w:pPr>
      <w:r>
        <w:t xml:space="preserve">To stand behind the pass in</w:t>
      </w:r>
      <w:r>
        <w:t xml:space="preserve"> </w:t>
      </w:r>
      <w:r>
        <w:rPr>
          <w:bCs/>
          <w:b/>
        </w:rPr>
        <w:t xml:space="preserve">Madrid</w:t>
      </w:r>
      <w:r>
        <w:t xml:space="preserve">, amidst the hum of service and the clatter of ceramic plates, is to occupy a space where history, geography, and human emotion converge. This</w:t>
      </w:r>
      <w:r>
        <w:t xml:space="preserve"> </w:t>
      </w:r>
      <w:r>
        <w:rPr>
          <w:bCs/>
          <w:b/>
        </w:rPr>
        <w:t xml:space="preserve">Reflection Paper</w:t>
      </w:r>
      <w:r>
        <w:t xml:space="preserve"> </w:t>
      </w:r>
      <w:r>
        <w:t xml:space="preserve">seeks to explore not merely the technicalities of cooking, but the profound philosophical and cultural identity that defines my role as a</w:t>
      </w:r>
      <w:r>
        <w:t xml:space="preserve"> </w:t>
      </w:r>
      <w:r>
        <w:rPr>
          <w:bCs/>
          <w:b/>
        </w:rPr>
        <w:t xml:space="preserve">Chef</w:t>
      </w:r>
      <w:r>
        <w:t xml:space="preserve">. In a city that pulses with such intense vitality, becoming a culinary professional is not just about mastering recipes; it is about accepting a stewardship over one of the most vibrant gastronomic traditions in Europe. My journey as a</w:t>
      </w:r>
      <w:r>
        <w:t xml:space="preserve"> </w:t>
      </w:r>
      <w:r>
        <w:rPr>
          <w:bCs/>
          <w:b/>
        </w:rPr>
        <w:t xml:space="preserve">Chef</w:t>
      </w:r>
      <w:r>
        <w:t xml:space="preserve"> </w:t>
      </w:r>
      <w:r>
        <w:t xml:space="preserve">in this Spanish capital has been less about creation from nothing and more about translation—translating the whispers of ancient ingredients into the loud, joyful language of modern dining.</w:t>
      </w:r>
    </w:p>
    <w:bookmarkStart w:id="20" w:name="the-weight-and-warmth-of-tradition"/>
    <w:p>
      <w:pPr>
        <w:pStyle w:val="Heading2"/>
      </w:pPr>
      <w:r>
        <w:t xml:space="preserve">The Weight and Warmth of Tradition</w:t>
      </w:r>
    </w:p>
    <w:p>
      <w:pPr>
        <w:pStyle w:val="FirstParagraph"/>
      </w:pPr>
      <w:r>
        <w:t xml:space="preserve">Madrid is not a city that lets its past be forgotten; rather, it wears its history as proudly as a flamenco dancer wears her heels. For any</w:t>
      </w:r>
      <w:r>
        <w:t xml:space="preserve"> </w:t>
      </w:r>
      <w:r>
        <w:rPr>
          <w:bCs/>
          <w:b/>
        </w:rPr>
        <w:t xml:space="preserve">Chef</w:t>
      </w:r>
      <w:r>
        <w:t xml:space="preserve"> </w:t>
      </w:r>
      <w:r>
        <w:t xml:space="preserve">working here, the shadow of tradition is both comforting and daunting. The ingredients available in the markets of Mercado de San Miguel or Mercado de San Anton are not mere commodities; they are artifacts of Spanish geography. There is a specific gravity to holding a jar of Manzanilla olives or slicing jamón ibérico that connects one directly to the acorn forests and olive groves of Andalusia and Extremadura. As a</w:t>
      </w:r>
      <w:r>
        <w:t xml:space="preserve"> </w:t>
      </w:r>
      <w:r>
        <w:rPr>
          <w:bCs/>
          <w:b/>
        </w:rPr>
        <w:t xml:space="preserve">Chef</w:t>
      </w:r>
      <w:r>
        <w:t xml:space="preserve">, I am constantly reminded that my hands are merely conduits for these products. The reflection here is on humility: how can one innovate upon perfection? How does one add value to a tomato that has been sung about by poets for centuries?</w:t>
      </w:r>
    </w:p>
    <w:p>
      <w:pPr>
        <w:pStyle w:val="BodyText"/>
      </w:pPr>
      <w:r>
        <w:t xml:space="preserve">In</w:t>
      </w:r>
      <w:r>
        <w:t xml:space="preserve"> </w:t>
      </w:r>
      <w:r>
        <w:rPr>
          <w:bCs/>
          <w:b/>
        </w:rPr>
        <w:t xml:space="preserve">Spain Madrid</w:t>
      </w:r>
      <w:r>
        <w:t xml:space="preserve">, the expectation is authenticity, yet there is a paradoxical demand for modernity. The diners are fiercely loyal to their tapas culture, expecting the social rhythm of small plates and shared experiences. However, they are also increasingly curious about global techniques and sustainable practices. This duality forces the</w:t>
      </w:r>
      <w:r>
        <w:t xml:space="preserve"> </w:t>
      </w:r>
      <w:r>
        <w:rPr>
          <w:bCs/>
          <w:b/>
        </w:rPr>
        <w:t xml:space="preserve">Chef</w:t>
      </w:r>
      <w:r>
        <w:t xml:space="preserve"> </w:t>
      </w:r>
      <w:r>
        <w:t xml:space="preserve">to walk a tightrope. We must honor the *sobremesa*—the time spent lingering at the table after eating—while simultaneously pushing boundaries in flavor profiles. It is a reflection on balance: respecting the roots while allowing new branches to grow.</w:t>
      </w:r>
    </w:p>
    <w:bookmarkEnd w:id="20"/>
    <w:bookmarkStart w:id="21" w:name="the-social-fabric-of-dining"/>
    <w:p>
      <w:pPr>
        <w:pStyle w:val="Heading2"/>
      </w:pPr>
      <w:r>
        <w:t xml:space="preserve">The Social Fabric of Dining</w:t>
      </w:r>
    </w:p>
    <w:p>
      <w:pPr>
        <w:pStyle w:val="FirstParagraph"/>
      </w:pPr>
      <w:r>
        <w:t xml:space="preserve">One cannot reflect on being a</w:t>
      </w:r>
      <w:r>
        <w:t xml:space="preserve"> </w:t>
      </w:r>
      <w:r>
        <w:rPr>
          <w:bCs/>
          <w:b/>
        </w:rPr>
        <w:t xml:space="preserve">Chef</w:t>
      </w:r>
      <w:r>
        <w:t xml:space="preserve"> </w:t>
      </w:r>
      <w:r>
        <w:t xml:space="preserve">in this city without addressing the social function of food. In many parts of the world, dining is a transactional event; in</w:t>
      </w:r>
      <w:r>
        <w:t xml:space="preserve"> </w:t>
      </w:r>
      <w:r>
        <w:rPr>
          <w:bCs/>
          <w:b/>
        </w:rPr>
        <w:t xml:space="preserve">Madrid</w:t>
      </w:r>
      <w:r>
        <w:t xml:space="preserve">, it is a ritual. The kitchen must be viewed not as an isolated fortress but as an engine that powers the city’s social life. When we send out a dish, we are not just feeding hunger; we are facilitating connection. I have come to realize that my primary product is not the food itself, but the memory it creates.</w:t>
      </w:r>
    </w:p>
    <w:p>
      <w:pPr>
        <w:pStyle w:val="BodyText"/>
      </w:pPr>
      <w:r>
        <w:t xml:space="preserve">This realization shifts the focus of culinary artistry. It is no longer enough for a plate to be visually stunning or technically flawless. In</w:t>
      </w:r>
      <w:r>
        <w:t xml:space="preserve"> </w:t>
      </w:r>
      <w:r>
        <w:rPr>
          <w:bCs/>
          <w:b/>
        </w:rPr>
        <w:t xml:space="preserve">Spain Madrid</w:t>
      </w:r>
      <w:r>
        <w:t xml:space="preserve">, a meal must evoke conversation. Does this croquette spark laughter? Does this innovative take on cocido madrileño provoke debate? The</w:t>
      </w:r>
      <w:r>
        <w:t xml:space="preserve"> </w:t>
      </w:r>
      <w:r>
        <w:rPr>
          <w:bCs/>
          <w:b/>
        </w:rPr>
        <w:t xml:space="preserve">Chef</w:t>
      </w:r>
      <w:r>
        <w:t xml:space="preserve"> </w:t>
      </w:r>
      <w:r>
        <w:t xml:space="preserve">becomes a host, even from the back of the house. There is a deep responsibility in knowing that our creations will be paired with wine, with stories, and with the company of friends or family. This social dimension adds a layer of emotional complexity to my work, transforming routine service into an act of community building.</w:t>
      </w:r>
    </w:p>
    <w:bookmarkEnd w:id="21"/>
    <w:bookmarkStart w:id="22" w:name="the-challenge-and-joy-of-innovation"/>
    <w:p>
      <w:pPr>
        <w:pStyle w:val="Heading2"/>
      </w:pPr>
      <w:r>
        <w:t xml:space="preserve">The Challenge and Joy of Innovation</w:t>
      </w:r>
    </w:p>
    <w:p>
      <w:pPr>
        <w:pStyle w:val="FirstParagraph"/>
      </w:pPr>
      <w:r>
        <w:t xml:space="preserve">Despite the heavy weight of tradition,</w:t>
      </w:r>
      <w:r>
        <w:t xml:space="preserve"> </w:t>
      </w:r>
      <w:r>
        <w:rPr>
          <w:bCs/>
          <w:b/>
        </w:rPr>
        <w:t xml:space="preserve">Madrid</w:t>
      </w:r>
      <w:r>
        <w:t xml:space="preserve"> </w:t>
      </w:r>
      <w:r>
        <w:t xml:space="preserve">is also a beacon for avant-garde gastronomy. The city’s culinary scene has exploded in recent years, attracting world-renowned talents and fostering a generation of young, ambitious cooks. As a</w:t>
      </w:r>
      <w:r>
        <w:t xml:space="preserve"> </w:t>
      </w:r>
      <w:r>
        <w:rPr>
          <w:bCs/>
          <w:b/>
        </w:rPr>
        <w:t xml:space="preserve">Chef</w:t>
      </w:r>
      <w:r>
        <w:t xml:space="preserve">, this environment is electrifying. It challenges me to look inward and outward simultaneously. Looking inward, I must understand my own voice; looking outward, I must engage with the global conversation on sustainability, molecular gastronomy, and fusion.</w:t>
      </w:r>
    </w:p>
    <w:p>
      <w:pPr>
        <w:pStyle w:val="BodyText"/>
      </w:pPr>
      <w:r>
        <w:t xml:space="preserve">However, innovation in</w:t>
      </w:r>
      <w:r>
        <w:t xml:space="preserve"> </w:t>
      </w:r>
      <w:r>
        <w:rPr>
          <w:bCs/>
          <w:b/>
        </w:rPr>
        <w:t xml:space="preserve">Spain Madrid</w:t>
      </w:r>
      <w:r>
        <w:t xml:space="preserve"> </w:t>
      </w:r>
      <w:r>
        <w:t xml:space="preserve">cannot be done in a vacuum. It requires a dialogue with local produce. The most successful dishes I have encountered are those that use foreign techniques to highlight local flavors rather than obscure them. For instance, using Japanese precision to sear Spanish beef, or French emulsification to create sauces for traditional stews. This reflective process teaches the</w:t>
      </w:r>
      <w:r>
        <w:t xml:space="preserve"> </w:t>
      </w:r>
      <w:r>
        <w:rPr>
          <w:bCs/>
          <w:b/>
        </w:rPr>
        <w:t xml:space="preserve">Chef</w:t>
      </w:r>
      <w:r>
        <w:t xml:space="preserve"> </w:t>
      </w:r>
      <w:r>
        <w:t xml:space="preserve">that globalization does not mean homogenization. Instead, it offers tools to deepen our appreciation of local identity. It is a testament to the idea that one can be thoroughly Madridista while being globally minded.</w:t>
      </w:r>
    </w:p>
    <w:bookmarkEnd w:id="22"/>
    <w:bookmarkStart w:id="23" w:name="sustainability-and-responsibility"/>
    <w:p>
      <w:pPr>
        <w:pStyle w:val="Heading2"/>
      </w:pPr>
      <w:r>
        <w:t xml:space="preserve">Sustainability and Responsibility</w:t>
      </w:r>
    </w:p>
    <w:p>
      <w:pPr>
        <w:pStyle w:val="FirstParagraph"/>
      </w:pPr>
      <w:r>
        <w:t xml:space="preserve">A modern</w:t>
      </w:r>
      <w:r>
        <w:t xml:space="preserve"> </w:t>
      </w:r>
      <w:r>
        <w:rPr>
          <w:bCs/>
          <w:b/>
        </w:rPr>
        <w:t xml:space="preserve">Chef</w:t>
      </w:r>
      <w:r>
        <w:t xml:space="preserve"> </w:t>
      </w:r>
      <w:r>
        <w:t xml:space="preserve">must also reflect on their ecological footprint. In</w:t>
      </w:r>
      <w:r>
        <w:t xml:space="preserve"> </w:t>
      </w:r>
      <w:r>
        <w:rPr>
          <w:bCs/>
          <w:b/>
        </w:rPr>
        <w:t xml:space="preserve">Madrid</w:t>
      </w:r>
      <w:r>
        <w:t xml:space="preserve">, the supply chain is intricate, connecting the urban center to the rural heartland. There is a growing awareness among consumers regarding waste, seasonality, and ethical sourcing. This has fundamentally changed how I approach menu planning. Every ingredient must be questioned: Where did it come from? How was it treated? Can every part of it be utilized?</w:t>
      </w:r>
    </w:p>
    <w:p>
      <w:pPr>
        <w:pStyle w:val="BodyText"/>
      </w:pPr>
      <w:r>
        <w:t xml:space="preserve">This reflection extends to the kitchen culture itself. Reducing waste is not just an environmental imperative but a marker of professional excellence in</w:t>
      </w:r>
      <w:r>
        <w:t xml:space="preserve"> </w:t>
      </w:r>
      <w:r>
        <w:rPr>
          <w:bCs/>
          <w:b/>
        </w:rPr>
        <w:t xml:space="preserve">Spain Madrid</w:t>
      </w:r>
      <w:r>
        <w:t xml:space="preserve">. It requires creativity and discipline. The</w:t>
      </w:r>
      <w:r>
        <w:t xml:space="preserve"> </w:t>
      </w:r>
      <w:r>
        <w:rPr>
          <w:bCs/>
          <w:b/>
        </w:rPr>
        <w:t xml:space="preserve">Chef</w:t>
      </w:r>
      <w:r>
        <w:t xml:space="preserve"> </w:t>
      </w:r>
      <w:r>
        <w:t xml:space="preserve">becomes an advocate for the farmer, ensuring that their labor is respected through fair sourcing and full utilization. This ethical stance adds depth to the culinary narrative, allowing us to tell stories about land stewardship alongside stories of flavor.</w:t>
      </w:r>
    </w:p>
    <w:bookmarkEnd w:id="23"/>
    <w:bookmarkStart w:id="24" w:name="conclusion-a-lifelong-apprenticeship"/>
    <w:p>
      <w:pPr>
        <w:pStyle w:val="Heading2"/>
      </w:pPr>
      <w:r>
        <w:t xml:space="preserve">Conclusion: A Lifelong Apprenticeship</w:t>
      </w:r>
    </w:p>
    <w:p>
      <w:pPr>
        <w:pStyle w:val="FirstParagraph"/>
      </w:pPr>
      <w:r>
        <w:t xml:space="preserve">In conclusion, being a</w:t>
      </w:r>
      <w:r>
        <w:t xml:space="preserve"> </w:t>
      </w:r>
      <w:r>
        <w:rPr>
          <w:bCs/>
          <w:b/>
        </w:rPr>
        <w:t xml:space="preserve">Chef</w:t>
      </w:r>
      <w:r>
        <w:t xml:space="preserve"> </w:t>
      </w:r>
      <w:r>
        <w:t xml:space="preserve">in</w:t>
      </w:r>
      <w:r>
        <w:t xml:space="preserve"> </w:t>
      </w:r>
      <w:r>
        <w:rPr>
          <w:bCs/>
          <w:b/>
        </w:rPr>
        <w:t xml:space="preserve">Madrid</w:t>
      </w:r>
      <w:r>
        <w:t xml:space="preserve"> </w:t>
      </w:r>
      <w:r>
        <w:t xml:space="preserve">is a lifelong apprenticeship in culture, patience, and passion. It is a role that demands technical prowess but rewards emotional intelligence. The city teaches us that food is the ultimate connector of people across generations and social strata. As I continue my journey here, I am reminded that my work is never truly finished because culture itself is always evolving.</w:t>
      </w:r>
    </w:p>
    <w:p>
      <w:pPr>
        <w:pStyle w:val="BodyText"/>
      </w:pPr>
      <w:r>
        <w:t xml:space="preserve">This</w:t>
      </w:r>
      <w:r>
        <w:t xml:space="preserve"> </w:t>
      </w:r>
      <w:r>
        <w:rPr>
          <w:bCs/>
          <w:b/>
        </w:rPr>
        <w:t xml:space="preserve">Reflection Paper</w:t>
      </w:r>
      <w:r>
        <w:t xml:space="preserve"> </w:t>
      </w:r>
      <w:r>
        <w:t xml:space="preserve">serves as a milestone in understanding the depth of this profession. The heat of the kitchen in</w:t>
      </w:r>
      <w:r>
        <w:t xml:space="preserve"> </w:t>
      </w:r>
      <w:r>
        <w:rPr>
          <w:bCs/>
          <w:b/>
        </w:rPr>
        <w:t xml:space="preserve">Madrid</w:t>
      </w:r>
      <w:r>
        <w:t xml:space="preserve"> </w:t>
      </w:r>
      <w:r>
        <w:t xml:space="preserve">is not just thermal; it is cultural and historical. To be a</w:t>
      </w:r>
      <w:r>
        <w:t xml:space="preserve"> </w:t>
      </w:r>
      <w:r>
        <w:rPr>
          <w:bCs/>
          <w:b/>
        </w:rPr>
        <w:t xml:space="preserve">Chef</w:t>
      </w:r>
      <w:r>
        <w:t xml:space="preserve"> </w:t>
      </w:r>
      <w:r>
        <w:t xml:space="preserve">here is to accept an invitation to participate in one of Europe’s oldest and most vibrant culinary conversations. It requires us to listen more than we speak, to respect the past while embracing the future, and always, above all, to feed not just bodies, but souls. The plate is our canvas,</w:t>
      </w:r>
      <w:r>
        <w:t xml:space="preserve"> </w:t>
      </w:r>
      <w:r>
        <w:rPr>
          <w:bCs/>
          <w:b/>
        </w:rPr>
        <w:t xml:space="preserve">Madrid</w:t>
      </w:r>
      <w:r>
        <w:t xml:space="preserve"> </w:t>
      </w:r>
      <w:r>
        <w:t xml:space="preserve">is our gallery, and every meal is a reflection of who we are.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Culinary Soul of a Chef in Spain Madrid</dc:title>
  <dc:creator/>
  <cp:keywords/>
  <dcterms:created xsi:type="dcterms:W3CDTF">2026-07-30T01:03:55Z</dcterms:created>
  <dcterms:modified xsi:type="dcterms:W3CDTF">2026-07-30T01:03:55Z</dcterms:modified>
</cp:coreProperties>
</file>

<file path=docProps/custom.xml><?xml version="1.0" encoding="utf-8"?>
<Properties xmlns="http://schemas.openxmlformats.org/officeDocument/2006/custom-properties" xmlns:vt="http://schemas.openxmlformats.org/officeDocument/2006/docPropsVTypes"/>
</file>