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e7b2fd6d1b85a2e9db310d973eafd11756c67fd"/>
    <w:p>
      <w:pPr>
        <w:pStyle w:val="Heading1"/>
      </w:pPr>
      <w:r>
        <w:t xml:space="preserve">Culinary Alchemy and Urban Resilience: A Reflection on the Modern Chef in United States San Francisco</w:t>
      </w:r>
    </w:p>
    <w:p>
      <w:pPr>
        <w:pStyle w:val="FirstParagraph"/>
      </w:pPr>
      <w:r>
        <w:t xml:space="preserve">The evolution of gastronomy is a mirror reflecting the societal, economic, and environmental shifts of its time. Nowhere is this reflection more potent than in United States San Francisco. To observe the role of a</w:t>
      </w:r>
      <w:r>
        <w:t xml:space="preserve"> </w:t>
      </w:r>
      <w:r>
        <w:rPr>
          <w:bCs/>
          <w:b/>
        </w:rPr>
        <w:t xml:space="preserve">Chef</w:t>
      </w:r>
      <w:r>
        <w:t xml:space="preserve"> </w:t>
      </w:r>
      <w:r>
        <w:t xml:space="preserve">here is to witness an individual who operates not merely as a cook, but as an ecologist, an economist, and a cultural historian all at once. This reflection paper explores the multifaceted identity of the contemporary</w:t>
      </w:r>
      <w:r>
        <w:t xml:space="preserve"> </w:t>
      </w:r>
      <w:r>
        <w:rPr>
          <w:bCs/>
          <w:b/>
        </w:rPr>
        <w:t xml:space="preserve">Chef</w:t>
      </w:r>
      <w:r>
        <w:t xml:space="preserve"> </w:t>
      </w:r>
      <w:r>
        <w:t xml:space="preserve">within the unique ecosystem of United States San Francisco, examining how geography and history converge to redefine what it means to lead a kitchen in one of America's most dynamic cities.</w:t>
      </w:r>
    </w:p>
    <w:bookmarkStart w:id="20" w:name="Xe10d6db1289fb6cc025a3077fe605d4a56a0b15"/>
    <w:p>
      <w:pPr>
        <w:pStyle w:val="Heading2"/>
      </w:pPr>
      <w:r>
        <w:t xml:space="preserve">The Geography as Ingredient: The Localism Imperative</w:t>
      </w:r>
    </w:p>
    <w:p>
      <w:pPr>
        <w:pStyle w:val="FirstParagraph"/>
      </w:pPr>
      <w:r>
        <w:t xml:space="preserve">In many parts of the world, the role of a Chef is defined by mastery over traditional techniques or international cuisines transplanted to new soil. However, in United States San Francisco, the primary ingredient is geography itself. The city’s proximity to some of the most fertile agricultural lands on Earth—the Central Valley for produce, Sonoma and Napa for wine and dairy, Monterey Bay for seafood—has created a culinary culture that is fiercely localist. For the modern Chef in this region, "farm-to-table" is no longer a marketing buzzword; it is an operational mandate and a moral obligation.</w:t>
      </w:r>
    </w:p>
    <w:p>
      <w:pPr>
        <w:pStyle w:val="BodyText"/>
      </w:pPr>
      <w:r>
        <w:t xml:space="preserve">This geographical constraint breeds creativity. A skilled Chef must look at the morning’s delivery of artichokes from Watsonville or kelp harvested off Point Reyes and determine how to honor their intrinsic flavors without masking them with excessive technique. The reflection here is on humility; the Chef serves as a conduit for the land. In United States San Francisco, success is measured by how authentically one can express terroir—the taste of a specific place at a specific time. This requires constant dialogue with local farmers and fishermen, creating an intimate supply chain that defines the</w:t>
      </w:r>
      <w:r>
        <w:t xml:space="preserve"> </w:t>
      </w:r>
      <w:r>
        <w:rPr>
          <w:bCs/>
          <w:b/>
        </w:rPr>
        <w:t xml:space="preserve">Chef</w:t>
      </w:r>
      <w:r>
        <w:t xml:space="preserve">’s daily rhythm.</w:t>
      </w:r>
    </w:p>
    <w:bookmarkEnd w:id="20"/>
    <w:bookmarkStart w:id="21" w:name="X3382dcffdef53afcb2691125e9f9d3930c77195"/>
    <w:p>
      <w:pPr>
        <w:pStyle w:val="Heading2"/>
      </w:pPr>
      <w:r>
        <w:t xml:space="preserve">The Crucible of Innovation: From Counterculture to High Tech</w:t>
      </w:r>
    </w:p>
    <w:p>
      <w:pPr>
        <w:pStyle w:val="FirstParagraph"/>
      </w:pPr>
      <w:r>
        <w:t xml:space="preserve">To understand the current state of the Chef in United States San Francisco, one must acknowledge its historical weight. This city was the epicenter of California Cuisine in the 1970s, championed by pioneers like Alice Waters and Jeremiah Tower. They rejected French academic rigidity in favor of lightness, seasonal ingredients, and communal dining. Today’s Chef stands on their shoulders but faces a new reality: rapid gentrification and the influx of tech capital.</w:t>
      </w:r>
    </w:p>
    <w:p>
      <w:pPr>
        <w:pStyle w:val="BodyText"/>
      </w:pPr>
      <w:r>
        <w:t xml:space="preserve">The modern Chef must navigate a landscape where the cost of living is astronomical. The romanticized image of the struggling artist-chef has largely been replaced by that of an entrepreneur. The successful</w:t>
      </w:r>
      <w:r>
        <w:t xml:space="preserve"> </w:t>
      </w:r>
      <w:r>
        <w:rPr>
          <w:bCs/>
          <w:b/>
        </w:rPr>
        <w:t xml:space="preserve">Chef</w:t>
      </w:r>
      <w:r>
        <w:t xml:space="preserve"> </w:t>
      </w:r>
      <w:r>
        <w:t xml:space="preserve">in United States San Francisco today is often a brand builder, managing complex logistics across multiple locations or navigating the digital economy through social media engagement and delivery platforms. This shift demands a dual competency: artistic culinary vision combined with sharp business acumen. The reflection here is on resilience; the Chef must adapt to market forces while trying to preserve cultural integrity and fair labor practices in an industry historically plagued by exploitation.</w:t>
      </w:r>
    </w:p>
    <w:bookmarkEnd w:id="21"/>
    <w:bookmarkStart w:id="22" w:name="Xd564fdb14ca31baff75770b897606a201f5c5f8"/>
    <w:p>
      <w:pPr>
        <w:pStyle w:val="Heading2"/>
      </w:pPr>
      <w:r>
        <w:t xml:space="preserve">The Cultural Mosaic: Fusion Without Appropriation</w:t>
      </w:r>
    </w:p>
    <w:p>
      <w:pPr>
        <w:pStyle w:val="FirstParagraph"/>
      </w:pPr>
      <w:r>
        <w:t xml:space="preserve">United States San Francisco is a gateway city, with deep historical ties to Asia, Latin America, and Europe. The demographic makeup of the city ensures that the culinary scene is incredibly diverse. A Chef working in this environment cannot rely on isolated ethnic silos. Instead, they operate within a melting pot where flavors intersect constantly.</w:t>
      </w:r>
    </w:p>
    <w:p>
      <w:pPr>
        <w:pStyle w:val="BodyText"/>
      </w:pPr>
      <w:r>
        <w:t xml:space="preserve">The contemporary</w:t>
      </w:r>
      <w:r>
        <w:t xml:space="preserve"> </w:t>
      </w:r>
      <w:r>
        <w:rPr>
          <w:bCs/>
          <w:b/>
        </w:rPr>
        <w:t xml:space="preserve">Chef</w:t>
      </w:r>
      <w:r>
        <w:t xml:space="preserve"> </w:t>
      </w:r>
      <w:r>
        <w:t xml:space="preserve">here must be culturally literate. It is no longer sufficient to appropriate elements of other cuisines for novelty’s sake. There is a growing demand for authenticity and respect. The reflection of the Chef in United States San Francisco involves navigating the delicate balance between innovation and respect. When a Chef creates fusion dishes, they are often bridging their own heritage with that of their neighbors or suppliers. This culinary diplomacy fosters community cohesion, turning the restaurant into a space where diverse populations can share an experience rooted in mutual understanding rather than dominance.</w:t>
      </w:r>
    </w:p>
    <w:bookmarkEnd w:id="22"/>
    <w:bookmarkStart w:id="23" w:name="sustainability-and-social-responsibility"/>
    <w:p>
      <w:pPr>
        <w:pStyle w:val="Heading2"/>
      </w:pPr>
      <w:r>
        <w:t xml:space="preserve">Sustainability and Social Responsibility</w:t>
      </w:r>
    </w:p>
    <w:p>
      <w:pPr>
        <w:pStyle w:val="FirstParagraph"/>
      </w:pPr>
      <w:r>
        <w:t xml:space="preserve">Finally, the role of the Chef has expanded to include advocacy for environmental sustainability. In United States San Francisco, consumers are increasingly aware of carbon footprints, waste management, and ethical sourcing. A Chef is now expected to be an educator at their dining table. Menus often include notes about where ingredients were sourced or how much water was saved through specific farming methods.</w:t>
      </w:r>
    </w:p>
    <w:p>
      <w:pPr>
        <w:pStyle w:val="BodyText"/>
      </w:pPr>
      <w:r>
        <w:t xml:space="preserve">This responsibility places a heavy burden on the</w:t>
      </w:r>
      <w:r>
        <w:t xml:space="preserve"> </w:t>
      </w:r>
      <w:r>
        <w:rPr>
          <w:bCs/>
          <w:b/>
        </w:rPr>
        <w:t xml:space="preserve">Chef</w:t>
      </w:r>
      <w:r>
        <w:t xml:space="preserve">, who must constantly innovate to reduce waste—utilizing whole animals, composting scraps, and designing menus that adapt to supply fluctuations. In United States San Francisco, a Chef who ignores these environmental imperatives risks obsolescence. The reflection is on legacy: what footprint will this generation of chefs leave behind? Will they be remembered for the flavors they created or for the ecosystems they helped protect?</w:t>
      </w:r>
    </w:p>
    <w:bookmarkEnd w:id="23"/>
    <w:bookmarkStart w:id="24" w:name="conclusion"/>
    <w:p>
      <w:pPr>
        <w:pStyle w:val="Heading2"/>
      </w:pPr>
      <w:r>
        <w:t xml:space="preserve">Conclusion</w:t>
      </w:r>
    </w:p>
    <w:p>
      <w:pPr>
        <w:pStyle w:val="FirstParagraph"/>
      </w:pPr>
      <w:r>
        <w:t xml:space="preserve">In conclusion, being a Chef in United States San Francisco is a profound exercise in adaptation. It requires mastering ingredients dictated by local geography, surviving economic pressures unique to a tech-driven metropolis, respecting the rich cultural tapestry of the region, and upholding rigorous environmental standards. The Chef is no longer just a maker of food; they are an interpreter of place and time.</w:t>
      </w:r>
    </w:p>
    <w:p>
      <w:pPr>
        <w:pStyle w:val="BodyText"/>
      </w:pPr>
      <w:r>
        <w:t xml:space="preserve">This reflection highlights that the identity of the Chef in United States San Francisco is fluid and complex. It is shaped by fog rolling off the bay, by hills steep enough to challenge delivery drivers, and by a population that demands both excellence and ethics. As United States San Francisco continues to evolve, so too will its Chefs, remaining at the forefront of culinary innovation while staying deeply rooted in the soil and spirit of this extraordinary city.</w:t>
      </w:r>
    </w:p>
    <w:p>
      <w:pPr>
        <w:pStyle w:val="BodyText"/>
      </w:pPr>
      <w:r>
        <w:t xml:space="preserve">Written with reflection on the culinary arts in United States San Francisco.</w:t>
      </w:r>
      <w:r>
        <w:br/>
      </w:r>
      <w: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Modern Chef in United States San Francisco</dc:title>
  <dc:creator/>
  <dc:language>en</dc:language>
  <cp:keywords/>
  <dcterms:created xsi:type="dcterms:W3CDTF">2026-07-30T13:19:39Z</dcterms:created>
  <dcterms:modified xsi:type="dcterms:W3CDTF">2026-07-30T13:19:39Z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