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Odyssey:</w:t>
      </w:r>
      <w:r>
        <w:t xml:space="preserve"> </w:t>
      </w:r>
      <w:r>
        <w:t xml:space="preserve">Reflections</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Tashkent</w:t>
      </w:r>
    </w:p>
    <w:bookmarkStart w:id="27" w:name="X2dfd4f1baf77a8f4e928c004fc73265d7a84832"/>
    <w:p>
      <w:pPr>
        <w:pStyle w:val="Heading1"/>
      </w:pPr>
      <w:r>
        <w:t xml:space="preserve">A Culinary Odyssey: Reflections on the Chef in Tashkent</w:t>
      </w:r>
    </w:p>
    <w:p>
      <w:pPr>
        <w:pStyle w:val="FirstParagraph"/>
      </w:pPr>
      <w:r>
        <w:rPr>
          <w:bCs/>
          <w:b/>
        </w:rPr>
        <w:t xml:space="preserve">Date:</w:t>
      </w:r>
      <w:r>
        <w:t xml:space="preserve"> </w:t>
      </w:r>
      <w:r>
        <w:t xml:space="preserve">October 24, 2023</w:t>
      </w:r>
      <w:r>
        <w:br/>
      </w:r>
      <w:r>
        <w:rPr>
          <w:bCs/>
          <w:b/>
        </w:rPr>
        <w:t xml:space="preserve">Subject:</w:t>
      </w:r>
      <w:r>
        <w:t xml:space="preserve">Culinary Cultural Immersion and Professional Reflection</w:t>
      </w:r>
      <w:r>
        <w:br/>
      </w:r>
    </w:p>
    <w:p>
      <w:pPr>
        <w:pStyle w:val="BodyText"/>
      </w:pPr>
      <w:r>
        <w:t xml:space="preserve">Location Focus:Tashkent,Uzbekistan</w:t>
      </w:r>
    </w:p>
    <w:p>
      <w:pPr>
        <w:pStyle w:val="BodyText"/>
      </w:pPr>
      <w:r>
        <w:t xml:space="preserve">Introduction: The Heartbeat of the Kitchen</w:t>
      </w:r>
    </w:p>
    <w:p>
      <w:pPr>
        <w:pStyle w:val="BodyText"/>
      </w:pPr>
      <w:r>
        <w:t xml:space="preserve">In the annals of culinary history, few roles are as pivotal, demanding, and revered than that of the</w:t>
      </w:r>
      <w:r>
        <w:t xml:space="preserve"> </w:t>
      </w:r>
      <w:r>
        <w:rPr>
          <w:bCs/>
          <w:b/>
        </w:rPr>
        <w:t xml:space="preserve">Chef</w:t>
      </w:r>
      <w:r>
        <w:t xml:space="preserve">. To be a chef is to be an artist, a historian,a scientist,and often,a reluctant leader. However,the context in which this role is played dramatically alters its expression and impact. It is with this profound understanding that I approach my reflection on the culinary landscape of Tashkent,Uzbekistan.This</w:t>
      </w:r>
      <w:r>
        <w:t xml:space="preserve"> </w:t>
      </w:r>
      <w:r>
        <w:rPr>
          <w:bCs/>
          <w:b/>
        </w:rPr>
        <w:t xml:space="preserve">Reflection Paper</w:t>
      </w:r>
      <w:r>
        <w:t xml:space="preserve"> </w:t>
      </w:r>
      <w:r>
        <w:t xml:space="preserve">aims not only to critique but to internalize the lessons learned from observing and engaging with chefs in one of Central Asia's most vibrant cities. Tashkent is not merely a backdrop;it is an active participant in the culinary narrative,a city where ancient Silk Road traditions collide with modern gastronomic ambitions.This document serves as a testament to that journey.</w:t>
      </w:r>
    </w:p>
    <w:bookmarkStart w:id="20" w:name="the-chef-as-cultural-custodian"/>
    <w:p>
      <w:pPr>
        <w:pStyle w:val="Heading2"/>
      </w:pPr>
      <w:r>
        <w:t xml:space="preserve">The Chef as Cultural Custodian</w:t>
      </w:r>
    </w:p>
    <w:p>
      <w:pPr>
        <w:pStyle w:val="FirstParagraph"/>
      </w:pPr>
      <w:r>
        <w:t xml:space="preserve">In many Western contexts,the</w:t>
      </w:r>
      <w:r>
        <w:t xml:space="preserve"> </w:t>
      </w:r>
      <w:r>
        <w:rPr>
          <w:bCs/>
          <w:b/>
        </w:rPr>
        <w:t xml:space="preserve">Chef</w:t>
      </w:r>
      <w:r>
        <w:t xml:space="preserve"> </w:t>
      </w:r>
      <w:r>
        <w:t xml:space="preserve">is often viewed primarily through the lens of innovation and technique. However,in Tashkent, the role of the chef transcends mere food preparation;it becomes an act of cultural preservation.The chefs here are custodians of a legacy that stretches back centuries.Uzbek cuisine,with its emphasis on communal dining,bread-making,and slow-cooked meats,is not just about flavor profiles but about social cohesion.When I observed local chefs in Tashkent preparing Plov,the national dish,I realized that every grain of rice and slice of carrot was steeped in history.The</w:t>
      </w:r>
      <w:r>
        <w:t xml:space="preserve"> </w:t>
      </w:r>
      <w:r>
        <w:rPr>
          <w:bCs/>
          <w:b/>
        </w:rPr>
        <w:t xml:space="preserve">Chef</w:t>
      </w:r>
      <w:r>
        <w:t xml:space="preserve"> </w:t>
      </w:r>
      <w:r>
        <w:t xml:space="preserve">in this context is a storyteller,communicating the resilience and hospitality of the Uzbek people through every plate served.This realization fundamentally shifted my perspective on what it means to lead a kitchen. It is not just about managing expediters;it is about honoring heritage.</w:t>
      </w:r>
    </w:p>
    <w:bookmarkEnd w:id="20"/>
    <w:bookmarkStart w:id="21" w:name="the-dynamics-of-tashkent-a-city-in-flux"/>
    <w:p>
      <w:pPr>
        <w:pStyle w:val="Heading2"/>
      </w:pPr>
      <w:r>
        <w:t xml:space="preserve">The Dynamics of Tashkent: A City in Flux</w:t>
      </w:r>
    </w:p>
    <w:p>
      <w:pPr>
        <w:pStyle w:val="FirstParagraph"/>
      </w:pPr>
      <w:r>
        <w:t xml:space="preserve">Tashkent itself presents a unique challenge and opportunity for any culinary professional.It is a city undergoing rapid modernization,with towering glass structures rising alongside Soviet-era architecture.This juxtaposition is mirrored in its food scene. The</w:t>
      </w:r>
      <w:r>
        <w:t xml:space="preserve"> </w:t>
      </w:r>
      <w:r>
        <w:rPr>
          <w:bCs/>
          <w:b/>
        </w:rPr>
        <w:t xml:space="preserve">Reflection Paper</w:t>
      </w:r>
      <w:r>
        <w:t xml:space="preserve"> </w:t>
      </w:r>
      <w:r>
        <w:t xml:space="preserve">on this subject cannot ignore the tension between tradition and modernity.In Tashkent,one finds high-end restaurants experimenting with molecular gastronomy alongside street vendors selling samsa from century-old recipes.The</w:t>
      </w:r>
    </w:p>
    <w:p>
      <w:pPr>
        <w:pStyle w:val="BodyText"/>
      </w:pPr>
      <w:r>
        <w:t xml:space="preserve">Chef operating in this environment must be versatile.They must possess the technical skills to appeal to international tourists while maintaining the authentic soul of local ingredients.This duality requires a level of adaptability that is rarely found elsewhere.I reflected deeply on how a</w:t>
      </w:r>
    </w:p>
    <w:p>
      <w:pPr>
        <w:pStyle w:val="BodyText"/>
      </w:pPr>
      <w:r>
        <w:t xml:space="preserve">Chef can navigate these waters,ensuring that commercial viability does not erode cultural integrity.</w:t>
      </w:r>
    </w:p>
    <w:bookmarkEnd w:id="21"/>
    <w:bookmarkStart w:id="22" w:name="the-human-element-hospitality-as-service"/>
    <w:p>
      <w:pPr>
        <w:pStyle w:val="Heading2"/>
      </w:pPr>
      <w:r>
        <w:t xml:space="preserve">The Human Element: Hospitality as Service</w:t>
      </w:r>
    </w:p>
    <w:p>
      <w:pPr>
        <w:pStyle w:val="FirstParagraph"/>
      </w:pPr>
      <w:r>
        <w:t xml:space="preserve">Perhaps the most striking aspect of working with or observing chefs in Tashkent is the concept of hospitality,O‘zuv. In Uzbek culture,hospitality is sacred.It is not optional;it is mandatory.This philosophical underpinning affects how a</w:t>
      </w:r>
    </w:p>
    <w:p>
      <w:pPr>
        <w:pStyle w:val="BodyText"/>
      </w:pPr>
      <w:r>
        <w:t xml:space="preserve">Chef interacts with their guests.In many Western kitchens,the distance between the kitchen and the dining room can be vast,creating a barrier of professionalism that sometimes feels cold. In Tashkent,that barrier dissolves.The</w:t>
      </w:r>
    </w:p>
    <w:p>
      <w:pPr>
        <w:pStyle w:val="BodyText"/>
      </w:pPr>
      <w:r>
        <w:t xml:space="preserve">Chef often greets diners,taking pride in their creation.This personal touch transforms dining from a transaction into an experience.For any culinary professional aspiring to work internationally,this lesson is invaluable.It reminds us that food is ultimately about human connection.The</w:t>
      </w:r>
    </w:p>
    <w:p>
      <w:pPr>
        <w:pStyle w:val="BodyText"/>
      </w:pPr>
      <w:r>
        <w:t xml:space="preserve">Chef must be empathetic,understanding not just the palate of the guest,but their emotional state and cultural background.</w:t>
      </w:r>
    </w:p>
    <w:bookmarkEnd w:id="22"/>
    <w:bookmarkStart w:id="23" w:name="X11342b6c092b9411f2b53efd33308a26d4a77b3"/>
    <w:p>
      <w:pPr>
        <w:pStyle w:val="Heading2"/>
      </w:pPr>
      <w:r>
        <w:t xml:space="preserve">Challenges and Resilience in the Tashkent Kitchen</w:t>
      </w:r>
    </w:p>
    <w:p>
      <w:pPr>
        <w:pStyle w:val="FirstParagraph"/>
      </w:pPr>
      <w:r>
        <w:t xml:space="preserve">No discussion of a</w:t>
      </w:r>
    </w:p>
    <w:p>
      <w:pPr>
        <w:pStyle w:val="BodyText"/>
      </w:pPr>
      <w:r>
        <w:t xml:space="preserve">Chef’s role is complete without addressing the challenges.In Tashkent,supply chains can be unpredictable,especially for non-local ingredients.Fluctuations in import regulations and seasonal variations require chefs to be highly creative and resourceful.This constraint breeds innovation.One cannot simply order truffles or specific cuts of beef from a global supplier on demand;the</w:t>
      </w:r>
    </w:p>
    <w:p>
      <w:pPr>
        <w:pStyle w:val="BodyText"/>
      </w:pPr>
      <w:r>
        <w:t xml:space="preserve">Chef must look to local alternatives. This forced ingenuity is a valuable lesson.For instance,using local apricots instead of imported fruits for desserts,or utilizing regional spices like sumac and barberries in creative ways.This resilience is a hallmark of successful chefs in Uzbekistan.It teaches humility and respect for the land.</w:t>
      </w:r>
    </w:p>
    <w:bookmarkEnd w:id="23"/>
    <w:bookmarkStart w:id="24" w:name="the-future-of-gastronomy-in-uzbekistan"/>
    <w:p>
      <w:pPr>
        <w:pStyle w:val="Heading2"/>
      </w:pPr>
      <w:r>
        <w:t xml:space="preserve">The Future of Gastronomy in Uzbekistan</w:t>
      </w:r>
    </w:p>
    <w:p>
      <w:pPr>
        <w:pStyle w:val="FirstParagraph"/>
      </w:pPr>
      <w:r>
        <w:t xml:space="preserve">Looking forward,the role of the</w:t>
      </w:r>
    </w:p>
    <w:p>
      <w:pPr>
        <w:pStyle w:val="BodyText"/>
      </w:pPr>
      <w:r>
        <w:t xml:space="preserve">Chef in Tashkent will likely become even more central to the city’s global identity.As tourism grows,Uzbekistan is positioning itself as a culinary destination.The</w:t>
      </w:r>
    </w:p>
    <w:p>
      <w:pPr>
        <w:pStyle w:val="BodyText"/>
      </w:pPr>
      <w:r>
        <w:t xml:space="preserve">Chef is now an ambassador. They are responsible for curating experiences that define Uzbek cuisine for a global audience.This brings with it great responsibility.There is a risk of "touristification,"where authentic dishes are diluted to suit foreign palates.I strongly believe that the forward-thinking</w:t>
      </w:r>
      <w:r>
        <w:t xml:space="preserve"> </w:t>
      </w:r>
      <w:r>
        <w:rPr>
          <w:bCs/>
          <w:b/>
        </w:rPr>
        <w:t xml:space="preserve">Chef</w:t>
      </w:r>
      <w:r>
        <w:t xml:space="preserve"> </w:t>
      </w:r>
      <w:r>
        <w:t xml:space="preserve">in Tashkent must resist this temptation while still embracing progress.The future lies in education—teaching guests why certain ingredients are used,how bread is made,and the significance of communal eating.This educational aspect is crucial for sustainable culinary tourism.</w:t>
      </w:r>
    </w:p>
    <w:bookmarkEnd w:id="24"/>
    <w:bookmarkStart w:id="25" w:name="X549e64a4de7cea7eb4a79f8adc333dc8db46f7e"/>
    <w:p>
      <w:pPr>
        <w:pStyle w:val="Heading2"/>
      </w:pPr>
      <w:r>
        <w:t xml:space="preserve">Personal Growth and Professional Takeaways</w:t>
      </w:r>
    </w:p>
    <w:p>
      <w:pPr>
        <w:pStyle w:val="FirstParagraph"/>
      </w:pPr>
      <w:r>
        <w:t xml:space="preserve">This</w:t>
      </w:r>
      <w:r>
        <w:t xml:space="preserve"> </w:t>
      </w:r>
      <w:r>
        <w:rPr>
          <w:bCs/>
          <w:b/>
        </w:rPr>
        <w:t xml:space="preserve">Reflection Paper</w:t>
      </w:r>
      <w:r>
        <w:t xml:space="preserve"> </w:t>
      </w:r>
      <w:r>
        <w:t xml:space="preserve">serves as a record of my personal growth during my engagement with the Tashkent culinary scene.I have learned that being a</w:t>
      </w:r>
    </w:p>
    <w:p>
      <w:pPr>
        <w:pStyle w:val="BodyText"/>
      </w:pPr>
      <w:r>
        <w:t xml:space="preserve">Chef is not just about mastering techniques like sous-vide or knife skills;it is about mastering context.The chaotic energy of Tashkent’s markets,the serene beauty of its ancient madrasas,and the warmth of its people all contribute to a unique culinary identity.For me,this experience has refined my leadership style.I now understand that leadership in the kitchen must be rooted in respect for tradition and empathy for the community. The</w:t>
      </w:r>
      <w:r>
        <w:t xml:space="preserve"> </w:t>
      </w:r>
      <w:r>
        <w:rPr>
          <w:bCs/>
          <w:b/>
        </w:rPr>
        <w:t xml:space="preserve">Chef</w:t>
      </w:r>
      <w:r>
        <w:t xml:space="preserve"> </w:t>
      </w:r>
      <w:r>
        <w:t xml:space="preserve">must listen as much as they instruct.</w:t>
      </w:r>
    </w:p>
    <w:bookmarkEnd w:id="25"/>
    <w:bookmarkStart w:id="26" w:name="conclusion-the-enduring-flame"/>
    <w:p>
      <w:pPr>
        <w:pStyle w:val="Heading2"/>
      </w:pPr>
      <w:r>
        <w:t xml:space="preserve">Conclusion: The Enduring Flame</w:t>
      </w:r>
    </w:p>
    <w:p>
      <w:pPr>
        <w:pStyle w:val="FirstParagraph"/>
      </w:pPr>
      <w:r>
        <w:t xml:space="preserve">In conclusion,my reflection on the</w:t>
      </w:r>
      <w:r>
        <w:t xml:space="preserve"> </w:t>
      </w:r>
      <w:r>
        <w:rPr>
          <w:bCs/>
          <w:b/>
        </w:rPr>
        <w:t xml:space="preserve">Chef</w:t>
      </w:r>
      <w:r>
        <w:t xml:space="preserve"> </w:t>
      </w:r>
      <w:r>
        <w:t xml:space="preserve">in Tashkent,Uzbekistan,is one of profound admiration and renewed purpose.The city offers a masterclass in balancing heritage with progress. It demonstrates that a chef is more than a cook;they are a cultural architect.The lessons learned here—from the importance of hospitality to the necessity of resourcefulness—are universal.Yet,they are delivered through the specific,rich lens of Uzbek culture.For any culinary professional seeking to expand their horizons,Tashkent stands as a beacon. It challenges us to rethink our relationship with food,to see it not just as sustenance but as a bridge between past and future,between self and other.The</w:t>
      </w:r>
      <w:r>
        <w:t xml:space="preserve"> </w:t>
      </w:r>
      <w:r>
        <w:rPr>
          <w:bCs/>
          <w:b/>
        </w:rPr>
        <w:t xml:space="preserve">Chef</w:t>
      </w:r>
      <w:r>
        <w:t xml:space="preserve"> </w:t>
      </w:r>
      <w:r>
        <w:t xml:space="preserve">in Tashkent does not just feed the body;they nourish the soul of the community.This is the highest calling of our profession.</w:t>
      </w:r>
    </w:p>
    <w:p>
      <w:pPr>
        <w:pStyle w:val="BodyText"/>
      </w:pPr>
      <w:r>
        <w:rPr>
          <w:iCs/>
          <w:i/>
        </w:rPr>
        <w:t xml:space="preserve">This document stands as a permanent record of these insights,aiming to inspire further exploration into the culinary depths of Uzbekistan.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Odyssey: Reflections on the Chef in Tashkent</dc:title>
  <dc:creator/>
  <dc:language>en</dc:language>
  <cp:keywords/>
  <dcterms:created xsi:type="dcterms:W3CDTF">2026-07-29T22:07:08Z</dcterms:created>
  <dcterms:modified xsi:type="dcterms:W3CDTF">2026-07-29T22:07:08Z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