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0" w:name="X66b8bf270686db57eba47153fd8d7298fe965b4"/>
    <w:p>
      <w:pPr>
        <w:pStyle w:val="Heading1"/>
      </w:pPr>
      <w:r>
        <w:t xml:space="preserve">A Professional Journey and Reflection on the Role of a Chemical Engineer in Australia Brisbane</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My initial interest in Chemical Engineering stemmed from a desire to solve large-scale problems through scientific innovation. During my undergraduate studies, I was captivated by thermodynamics, fluid mechanics, and reaction kinetics. Yet it was only when I began considering international opportunities that the specific allure of Australia Brisbane became apparent. Brisbane is not just a coastal city; it is a hub for resource processing, renewable energy transition, and advanced manufacturing in Southeast Asia. For a Chemical Engineer this presents an ideal testing ground for applying theoretical knowledge to real-world industrial challenges.</w:t>
      </w:r>
      <w:r>
        <w:br/>
      </w:r>
      <w:r>
        <w:t xml:space="preserve">Upon relocating to Australia Brisbane I immediately noticed the distinct approach to engineering ethics and safety standards. In many regions safety protocols are viewed as regulatory hurdles but here they are deeply embedded in the corporate culture. Working with local teams taught me that a competent Chemical Engineer must prioritize human safety and environmental sustainability above all else This shift in mindset was crucial for my professional development.</w:t>
      </w:r>
      <w:r>
        <w:br/>
      </w:r>
      <w:r>
        <w:t xml:space="preserve">One of the most significant aspects of being a Chemical Engineer in Australia Brisbane is the focus on decarbonization. Queensland has traditionally been reliant on coal and natural gas but there is a massive push toward hydrogen energy, carbon capture utilization and storage (CCUS) technologies. My role involves designing processes that minimize carbon footprints while maintaining economic viability for clients. This requires constant learning and adaptation because the regulatory framework in Australia Brisbane is evolving rapidly to meet national climate goals.</w:t>
      </w:r>
      <w:r>
        <w:br/>
      </w:r>
      <w:r>
        <w:t xml:space="preserve">Furthermore the geographical context of Brisbane plays a pivotal role in engineering decisions. The city's subtropical climate and proximity to major river systems mean that water management is a critical component of process design. As a Chemical Engineer I frequently collaborate with environmental scientists to ensure that wastewater treatment processes do not harm local ecosystems. This interdisciplinary approach highlights how modern chemical engineering is no longer just about maximizing yield it is about holistic resource management.</w:t>
      </w:r>
      <w:r>
        <w:br/>
      </w:r>
      <w:r>
        <w:t xml:space="preserve">The cultural diversity of Australia Brisbane has also enriched my professional experience. Working alongside colleagues from various backgrounds has broadened my perspective on problem-solving. In engineering there are rarely single correct solutions; rather there are trade-offs between cost, efficiency, and sustainability. Learning to communicate these trade-offs clearly to stakeholders who may not have technical backgrounds is a skill that I have honed through daily interactions in Brisbane's multicultural workforce.</w:t>
      </w:r>
      <w:r>
        <w:br/>
      </w:r>
      <w:r>
        <w:t xml:space="preserve">Moreover the mining industry surrounding Queensland offers unique challenges for Chemical Engineers. While traditional mining operations are declining in relative importance compared to renewable energy projects the need for processing critical minerals such as lithium and rare earth elements is increasing. This sector requires innovative separation techniques and leaching processes that are highly efficient and environmentally friendly. Contributing to these advancements allows me to feel that my work has a tangible positive impact on the global supply chain for green technologies.</w:t>
      </w:r>
      <w:r>
        <w:br/>
      </w:r>
      <w:r>
        <w:t xml:space="preserve">In terms of personal growth, living in Australia Brisbane has taught me resilience and adaptability. The fast-paced nature of industrial projects demands quick decision-making under pressure. Whether dealing with unexpected equipment failures or navigating complex permitting processes with local government authorities, I have learned to remain calm and analytical. These soft skills are just as important as my technical knowledge in determining success as a Chemical Engineer.</w:t>
      </w:r>
      <w:r>
        <w:br/>
      </w:r>
      <w:r>
        <w:t xml:space="preserve">Looking ahead, I am committed to continuing my professional development within the Brisbane region. The city offers numerous opportunities for networking through institutions such as Engineers Australia local chapters which provide valuable platforms for sharing knowledge and staying updated on industry trends. I aim to take on leadership roles in projects that focus on circular economy principles where waste from one process becomes raw material for another.</w:t>
      </w:r>
      <w:r>
        <w:br/>
      </w:r>
      <w:r>
        <w:t xml:space="preserve">In conclusion, my reflection as a Chemical Engineer in Australia Brisbane reveals a career path that is both technically demanding and socially responsible. The region's unique combination of industrial heritage and forward-looking sustainability initiatives provides an inspiring backdrop for professional practice. By embracing local regulations, respecting environmental limits, and fostering international collaboration I hope to contribute meaningfully to the engineering community in Queensland. This journey is not just about processing chemicals; it is about building a sustainable future for our planet through innovation and ethical practice.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Chemical Engineer in Australia Brisbane</dc:title>
  <dc:creator/>
  <dc:language>en</dc:language>
  <cp:keywords/>
  <dcterms:created xsi:type="dcterms:W3CDTF">2026-07-29T08:39:47Z</dcterms:created>
  <dcterms:modified xsi:type="dcterms:W3CDTF">2026-07-29T08:39:47Z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