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a0443b3fb8bc333d9eaeb2b6db5c9c0323c03cd"/>
    <w:p>
      <w:pPr>
        <w:pStyle w:val="Heading1"/>
      </w:pPr>
      <w:r>
        <w:t xml:space="preserve">A Reflection on the Chemical Engineer in Belgium Brussels</w:t>
      </w:r>
    </w:p>
    <w:p>
      <w:pPr>
        <w:pStyle w:val="FirstParagraph"/>
      </w:pPr>
      <w:r>
        <w:t xml:space="preserve">A Reflective Analysis of Professional Identity, Sustainable Innovation, and European Impact</w:t>
      </w:r>
      <w:r>
        <w:br/>
      </w:r>
      <w:r>
        <w:br/>
      </w:r>
      <w:r>
        <w:br/>
      </w:r>
    </w:p>
    <w:p>
      <w:pPr>
        <w:pStyle w:val="BodyText"/>
      </w:pPr>
      <w:r>
        <w:t xml:space="preserve">The trajectory of my professional journey as a Chemical Engineer has been profoundly shaped by the unique socioeconomic and industrial landscape of Belgium Brussels. This city is not merely a geographical location; it is the beating heart of the European Union, a nexus where global policy intersects with local innovation. Reflecting on this environment provides profound insights into how modern Chemical Engineering transcends traditional boundaries to become a critical driver of sustainability, safety, and international cooperation in Europe.</w:t>
      </w:r>
    </w:p>
    <w:bookmarkStart w:id="20" w:name="Xa2cf8b527ba29823f29e8366ddb29501df7ff97"/>
    <w:p>
      <w:pPr>
        <w:pStyle w:val="Heading2"/>
      </w:pPr>
      <w:r>
        <w:t xml:space="preserve">The Intersection of Policy and Industrial Practice</w:t>
      </w:r>
    </w:p>
    <w:p>
      <w:pPr>
        <w:pStyle w:val="FirstParagraph"/>
      </w:pPr>
      <w:r>
        <w:t xml:space="preserve">In Belgium Brussels, the role of the Chemical Engineer is distinctly influenced by European Union directives. Unlike regions where industrial practice might operate with fewer regulatory constraints here our work is deeply intertwined with compliance, safety standards, and environmental stewardship mandated by EU frameworks such as REACH (Registration, Evaluation, Authorisation and Restriction of Chemicals). This proximity to policy-making necessitates that a Chemical Engineer in Belgium Brussels possesses not only technical proficiency but also a nuanced understanding of regulatory landscapes. It requires us to translate complex legal requirements into actionable engineering processes ensuring that innovation never comes at the expense of public health or environmental integrity.</w:t>
      </w:r>
    </w:p>
    <w:bookmarkEnd w:id="20"/>
    <w:bookmarkStart w:id="21" w:name="Xf5f690d4b8f0afb39a11ff205d0be17a58d753f"/>
    <w:p>
      <w:pPr>
        <w:pStyle w:val="Heading2"/>
      </w:pPr>
      <w:r>
        <w:t xml:space="preserve">Sustainability as a Core Professional Ethic</w:t>
      </w:r>
    </w:p>
    <w:p>
      <w:pPr>
        <w:pStyle w:val="BlockText"/>
      </w:pPr>
      <w:r>
        <w:t xml:space="preserve">"True engineering excellence in the 21st century is measured not by output volume, but by sustainability and circularity."</w:t>
      </w:r>
    </w:p>
    <w:p>
      <w:pPr>
        <w:pStyle w:val="FirstParagraph"/>
      </w:pPr>
      <w:r>
        <w:t xml:space="preserve">This reflection underscores a pivotal realization: my identity as a Chemical Engineer has evolved from being solely focused on production efficiency to championing sustainable practices. In Belgium Brussels numerous initiatives aimed at carbon neutrality and the circular economy are spearheaded by industries that rely heavily on chemical processes. As such, I find myself increasingly engaged in projects that emphasize waste minimization, energy recovery and green chemistry principles. The drive towards a climate-neutral Europe has transformed our daily challenges into opportunities for creative problem solving.</w:t>
      </w:r>
    </w:p>
    <w:bookmarkEnd w:id="21"/>
    <w:bookmarkStart w:id="22" w:name="X4e8fb3bac2b397be0124aa0e8c46d6d4c4de0b1"/>
    <w:p>
      <w:pPr>
        <w:pStyle w:val="Heading2"/>
      </w:pPr>
      <w:r>
        <w:t xml:space="preserve">Innovation and International Collaboration</w:t>
      </w:r>
    </w:p>
    <w:p>
      <w:pPr>
        <w:pStyle w:val="FirstParagraph"/>
      </w:pPr>
      <w:r>
        <w:t xml:space="preserve">The international nature of Belgium Brussels fosters unparalleled opportunities for collaboration. Working in this context exposes me to diverse perspectives from across the continent and beyond. Projects often involve cross-border teams working on common goals such as developing cleaner fuels or advanced materials for medical applications. This environment encourages a holistic approach to chemical engineering where cultural sensitivity and international best practices play crucial roles in project success.</w:t>
      </w:r>
    </w:p>
    <w:p>
      <w:pPr>
        <w:pStyle w:val="BodyText"/>
      </w:pPr>
      <w:r>
        <w:t xml:space="preserve">Moreover being situated in Belgium Brussels places me at the center of European research networks. Collaborations with institutions like VUB (Vrije Universiteit Brussel) and ULB (Université Libre de Bruxelles) are frequent enabling continuous learning through academic partnerships. This synergy between academia and industry ensures that cutting-edge scientific discoveries translate rapidly into practical engineering solutions benefiting society.</w:t>
      </w:r>
    </w:p>
    <w:bookmarkEnd w:id="22"/>
    <w:bookmarkStart w:id="23" w:name="X813d8d6dd8c503cf8e8db40912f3820366e1551"/>
    <w:p>
      <w:pPr>
        <w:pStyle w:val="Heading2"/>
      </w:pPr>
      <w:r>
        <w:t xml:space="preserve">Professional Growth and Personal Reflection</w:t>
      </w:r>
    </w:p>
    <w:p>
      <w:pPr>
        <w:pStyle w:val="FirstParagraph"/>
      </w:pPr>
      <w:r>
        <w:t xml:space="preserve">Reflecting on my career path thus far I recognize that being a Chemical Engineer in Belgium Brussels has required significant adaptability. The dynamic nature of the region demands professionals who are resilient, communicative and ethically grounded. Every day presents new challenges whether it is optimizing existing processes to meet stricter emissions limits or designing novel systems for renewable energy applications.</w:t>
      </w:r>
    </w:p>
    <w:p>
      <w:pPr>
        <w:pStyle w:val="BodyText"/>
      </w:pPr>
      <w:r>
        <w:t xml:space="preserve">This reflection also highlights an important aspect of professional growth: the importance of lifelong learning. In a field as rapidly evolving as chemical engineering staying abreast of technological advancements regulatory changes and emerging trends is essential. Belgium Brussels offers numerous platforms for continuous education through conferences workshops and seminars organized by professional bodies such as KBCO (Koninklijke Belgische Chemische Vereniging) and international associations.</w:t>
      </w:r>
    </w:p>
    <w:bookmarkEnd w:id="23"/>
    <w:bookmarkStart w:id="24" w:name="X5658ddd29e18598253c116caecb88ae7fc932e6"/>
    <w:p>
      <w:pPr>
        <w:pStyle w:val="Heading2"/>
      </w:pPr>
      <w:r>
        <w:t xml:space="preserve">Looking Forward: The Future Role of Chemical Engineers</w:t>
      </w:r>
    </w:p>
    <w:p>
      <w:pPr>
        <w:pStyle w:val="BlockText"/>
      </w:pPr>
      <w:r>
        <w:t xml:space="preserve">"The future belongs to those who see possibilities before they become obvious."</w:t>
      </w:r>
    </w:p>
    <w:p>
      <w:pPr>
        <w:pStyle w:val="FirstParagraph"/>
      </w:pPr>
      <w:r>
        <w:t xml:space="preserve">As I look forward it is evident that the role of the Chemical Engineer will continue to expand beyond traditional boundaries. In Belgium Brussels emerging fields such as biotechnology nanotechnology and digitalization are creating new opportunities for innovation. For instance integrating artificial intelligence into process control systems can enhance efficiency while reducing resource consumption significantly.</w:t>
      </w:r>
    </w:p>
    <w:p>
      <w:pPr>
        <w:pStyle w:val="BodyText"/>
      </w:pPr>
      <w:r>
        <w:t xml:space="preserve">Furthermore there is growing recognition within Europe regarding the importance of resilience in supply chains especially after recent global disruptions. As a Chemical Engineer in Belgium Brussels I feel a responsibility to contribute towards building more robust and sustainable industrial ecosystems that can withstand future shocks while minimizing environmental footprints.</w:t>
      </w:r>
    </w:p>
    <w:bookmarkEnd w:id="24"/>
    <w:bookmarkStart w:id="25" w:name="conclusion"/>
    <w:p>
      <w:pPr>
        <w:pStyle w:val="Heading2"/>
      </w:pPr>
      <w:r>
        <w:t xml:space="preserve">Conclusion</w:t>
      </w:r>
    </w:p>
    <w:p>
      <w:pPr>
        <w:pStyle w:val="FirstParagraph"/>
      </w:pPr>
      <w:r>
        <w:t xml:space="preserve">In conclusion this reflection paper has explored the multifaceted role of the Chemical Engineer within the context of Belgium Brussels. It is clear that this position requires a balance between technical expertise ethical responsibility and strategic vision. The unique environment provided by Belgium Brussels allows for meaningful contributions to societal challenges such as climate change health crises and resource scarcity through innovative engineering solutions.</w:t>
      </w:r>
    </w:p>
    <w:p>
      <w:pPr>
        <w:pStyle w:val="BodyText"/>
      </w:pPr>
      <w:r>
        <w:t xml:space="preserve">Ultimately embracing the identity of a Chemical Engineer in Belgium Brussels means committing oneself to continuous improvement collaboration sustainability and excellence. As we move forward it will be crucial to leverage our collective knowledge skills passion towards creating a cleaner safer more prosperous future for all Europeans while maintaining high standards of professionalism integrity throughout our journeys as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Chemical Engineer in Belgium, Brussels</dc:title>
  <dc:creator/>
  <dc:language>en</dc:language>
  <cp:keywords/>
  <dcterms:created xsi:type="dcterms:W3CDTF">2026-07-29T10:32:36Z</dcterms:created>
  <dcterms:modified xsi:type="dcterms:W3CDTF">2026-07-29T10:32:36Z</dcterms:modified>
</cp:coreProperties>
</file>

<file path=docProps/custom.xml><?xml version="1.0" encoding="utf-8"?>
<Properties xmlns="http://schemas.openxmlformats.org/officeDocument/2006/custom-properties" xmlns:vt="http://schemas.openxmlformats.org/officeDocument/2006/docPropsVTypes"/>
</file>