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6" w:name="Xc0789e3140cffdd08e082680b396e1a8ca5e105"/>
    <w:p>
      <w:pPr>
        <w:pStyle w:val="Heading1"/>
      </w:pPr>
      <w:r>
        <w:t xml:space="preserve">Bridging Science and Sustainable Development: A Reflection on the Chemical Engineer in Colombia, Bogotá</w:t>
      </w:r>
    </w:p>
    <w:p>
      <w:pPr>
        <w:pStyle w:val="FirstParagraph"/>
      </w:pPr>
      <w:r>
        <w:t xml:space="preserve">In the rapidly evolving landscape of modern industry and environmental stewardship, few professions embody the delicate balance between innovation and responsibility as profoundly as that of the</w:t>
      </w:r>
      <w:r>
        <w:t xml:space="preserve"> </w:t>
      </w:r>
      <w:r>
        <w:rPr>
          <w:bCs/>
          <w:b/>
        </w:rPr>
        <w:t xml:space="preserve">Chemical Engineer</w:t>
      </w:r>
      <w:r>
        <w:t xml:space="preserve">. This reflection paper explores the multifaceted role this professional plays within a specific geographical and socio-economic context:</w:t>
      </w:r>
      <w:r>
        <w:t xml:space="preserve"> </w:t>
      </w:r>
      <w:r>
        <w:rPr>
          <w:bCs/>
          <w:b/>
        </w:rPr>
        <w:t xml:space="preserve">Colombia Bogotá</w:t>
      </w:r>
      <w:r>
        <w:t xml:space="preserve">. As Colombia seeks to transition from a traditional resource-based economy to one driven by sustainability, technological integration, and circular economy principles, the demand for skilled chemical engineers in its capital city has never been more critical. This document reflects on the historical significance, current challenges, and future potential of this profession within</w:t>
      </w:r>
      <w:r>
        <w:t xml:space="preserve"> </w:t>
      </w:r>
      <w:r>
        <w:rPr>
          <w:bCs/>
          <w:b/>
        </w:rPr>
        <w:t xml:space="preserve">Colombia Bogotá</w:t>
      </w:r>
      <w:r>
        <w:t xml:space="preserve">.</w:t>
      </w:r>
    </w:p>
    <w:bookmarkStart w:id="20" w:name="Xc4879444176a6e20ef176d1870cd94fc6d95bd4"/>
    <w:p>
      <w:pPr>
        <w:pStyle w:val="Heading2"/>
      </w:pPr>
      <w:r>
        <w:t xml:space="preserve">The Historical Context and Industrial Evolution</w:t>
      </w:r>
    </w:p>
    <w:p>
      <w:pPr>
        <w:pStyle w:val="FirstParagraph"/>
      </w:pPr>
      <w:r>
        <w:t xml:space="preserve">To understand the present position of the</w:t>
      </w:r>
      <w:r>
        <w:t xml:space="preserve"> </w:t>
      </w:r>
      <w:r>
        <w:rPr>
          <w:bCs/>
          <w:b/>
        </w:rPr>
        <w:t xml:space="preserve">Chemical Engineer</w:t>
      </w:r>
      <w:r>
        <w:t xml:space="preserve">, one must first acknowledge the historical trajectory of Colombia. Historically, Colombia’s economy has been heavily reliant on agriculture and extractive industries, particularly oil and coal. However, as urban centers expand and industrial demands shift, there has been a gradual but steady move towards value-added processing rather than raw material exportation. In</w:t>
      </w:r>
      <w:r>
        <w:t xml:space="preserve"> </w:t>
      </w:r>
      <w:r>
        <w:rPr>
          <w:bCs/>
          <w:b/>
        </w:rPr>
        <w:t xml:space="preserve">Colombia Bogotá</w:t>
      </w:r>
      <w:r>
        <w:t xml:space="preserve">, this shift is particularly evident in the service sector’s expansion into technical consultancy and research &amp; development.</w:t>
      </w:r>
    </w:p>
    <w:p>
      <w:pPr>
        <w:pStyle w:val="BodyText"/>
      </w:pPr>
      <w:r>
        <w:t xml:space="preserve">The capital city serves as the intellectual and administrative hub of the nation. Here, universities such as Universidad de los Andes, Universidad Nacional de Colombia, and Pontificia Universidad Javeriana have long been training grounds for high-caliber engineers. These institutions have not only produced technicians capable of managing traditional petrochemical processes but also professionals equipped with the mindset required for green chemistry and biotechnology. The reflection here is that the</w:t>
      </w:r>
      <w:r>
        <w:t xml:space="preserve"> </w:t>
      </w:r>
      <w:r>
        <w:rPr>
          <w:bCs/>
          <w:b/>
        </w:rPr>
        <w:t xml:space="preserve">Chemical Engineer</w:t>
      </w:r>
      <w:r>
        <w:t xml:space="preserve"> </w:t>
      </w:r>
      <w:r>
        <w:t xml:space="preserve">in</w:t>
      </w:r>
      <w:r>
        <w:t xml:space="preserve"> </w:t>
      </w:r>
      <w:r>
        <w:rPr>
          <w:bCs/>
          <w:b/>
        </w:rPr>
        <w:t xml:space="preserve">Colombia Bogotá</w:t>
      </w:r>
      <w:r>
        <w:t xml:space="preserve"> </w:t>
      </w:r>
      <w:r>
        <w:t xml:space="preserve">is no longer just a manager of reactors; they are innovators tasked with reimagining industrial outputs.</w:t>
      </w:r>
    </w:p>
    <w:bookmarkEnd w:id="20"/>
    <w:bookmarkStart w:id="21" w:name="Xa647aea48943cf6d5aff0b1f0917ee920c7952d"/>
    <w:p>
      <w:pPr>
        <w:pStyle w:val="Heading2"/>
      </w:pPr>
      <w:r>
        <w:t xml:space="preserve">Sustainability and Environmental Stewardship</w:t>
      </w:r>
    </w:p>
    <w:p>
      <w:pPr>
        <w:pStyle w:val="FirstParagraph"/>
      </w:pPr>
      <w:r>
        <w:t xml:space="preserve">A central theme in any contemporary discussion about engineering is sustainability. For the</w:t>
      </w:r>
      <w:r>
        <w:t xml:space="preserve"> </w:t>
      </w:r>
      <w:r>
        <w:rPr>
          <w:bCs/>
          <w:b/>
        </w:rPr>
        <w:t xml:space="preserve">Chemical Engineer</w:t>
      </w:r>
      <w:r>
        <w:t xml:space="preserve">, this translates into designing processes that minimize waste, reduce carbon footprints, and conserve water. In the context of</w:t>
      </w:r>
      <w:r>
        <w:t xml:space="preserve"> </w:t>
      </w:r>
      <w:r>
        <w:rPr>
          <w:bCs/>
          <w:b/>
        </w:rPr>
        <w:t xml:space="preserve">Colombia Bogotá</w:t>
      </w:r>
      <w:r>
        <w:t xml:space="preserve">, this role is acutely important due to the city’s environmental challenges. As a high-altitude basin city, Bogotá faces unique atmospheric pollution issues linked to traffic and industrial emissions.</w:t>
      </w:r>
    </w:p>
    <w:p>
      <w:pPr>
        <w:pStyle w:val="BodyText"/>
      </w:pPr>
      <w:r>
        <w:t xml:space="preserve">The modern chemical engineer in this region is increasingly involved in developing air purification technologies, efficient wastewater treatment systems for urban expansion, and sustainable construction materials. The reflection extends beyond technical competence to ethical responsibility. These professionals are the guardians of the environment within industrial frameworks, ensuring that economic growth does not come at the expense of public health and ecological integrity. By integrating Life Cycle Assessment (LCA) methodologies into their work,</w:t>
      </w:r>
      <w:r>
        <w:t xml:space="preserve"> </w:t>
      </w:r>
      <w:r>
        <w:rPr>
          <w:bCs/>
          <w:b/>
        </w:rPr>
        <w:t xml:space="preserve">Chemical Engineers</w:t>
      </w:r>
      <w:r>
        <w:t xml:space="preserve"> </w:t>
      </w:r>
      <w:r>
        <w:t xml:space="preserve">in</w:t>
      </w:r>
      <w:r>
        <w:t xml:space="preserve"> </w:t>
      </w:r>
      <w:r>
        <w:rPr>
          <w:bCs/>
          <w:b/>
        </w:rPr>
        <w:t xml:space="preserve">Colombia Bogotá</w:t>
      </w:r>
      <w:r>
        <w:t xml:space="preserve"> </w:t>
      </w:r>
      <w:r>
        <w:t xml:space="preserve">are helping to align local industries with global sustainability goals.</w:t>
      </w:r>
    </w:p>
    <w:bookmarkEnd w:id="21"/>
    <w:bookmarkStart w:id="22" w:name="X35d4042a382ef49106f63bd357de22670caae8a"/>
    <w:p>
      <w:pPr>
        <w:pStyle w:val="Heading2"/>
      </w:pPr>
      <w:r>
        <w:t xml:space="preserve">Innovation in Biotechnology and Pharmaceuticals</w:t>
      </w:r>
    </w:p>
    <w:p>
      <w:pPr>
        <w:pStyle w:val="FirstParagraph"/>
      </w:pPr>
      <w:r>
        <w:t xml:space="preserve">Beyond traditional petrochemicals, another frontier for the</w:t>
      </w:r>
      <w:r>
        <w:t xml:space="preserve"> </w:t>
      </w:r>
      <w:r>
        <w:rPr>
          <w:bCs/>
          <w:b/>
        </w:rPr>
        <w:t xml:space="preserve">Chemical Engineer</w:t>
      </w:r>
      <w:r>
        <w:t xml:space="preserve"> </w:t>
      </w:r>
      <w:r>
        <w:t xml:space="preserve">in Colombia is the biotechnological sector. Colombia possesses immense biodiversity, often referred to as "megadiverse," offering a rich source of biological resources for pharmaceutical and cosmetic development. In</w:t>
      </w:r>
      <w:r>
        <w:t xml:space="preserve"> </w:t>
      </w:r>
      <w:r>
        <w:rPr>
          <w:bCs/>
          <w:b/>
        </w:rPr>
        <w:t xml:space="preserve">Colombia Bogotá</w:t>
      </w:r>
      <w:r>
        <w:t xml:space="preserve">, there is a growing cluster of biotech startups and research centers that rely heavily on chemical engineering principles to extract, purify, and scale up bioactive compounds.</w:t>
      </w:r>
    </w:p>
    <w:p>
      <w:pPr>
        <w:pStyle w:val="BodyText"/>
      </w:pPr>
      <w:r>
        <w:t xml:space="preserve">This area requires a specialized skill set involving fermentation technology, downstream processing, and regulatory compliance. The reflection here is one of opportunity and national pride. By leveraging local biological resources through advanced chemical engineering techniques, Colombia can reduce its dependency on imported medicines and chemicals. The</w:t>
      </w:r>
      <w:r>
        <w:t xml:space="preserve"> </w:t>
      </w:r>
      <w:r>
        <w:rPr>
          <w:bCs/>
          <w:b/>
        </w:rPr>
        <w:t xml:space="preserve">Chemical Engineer</w:t>
      </w:r>
      <w:r>
        <w:t xml:space="preserve"> </w:t>
      </w:r>
      <w:r>
        <w:t xml:space="preserve">becomes an agent of economic sovereignty, transforming natural heritage into high-value intellectual property.</w:t>
      </w:r>
    </w:p>
    <w:bookmarkEnd w:id="22"/>
    <w:bookmarkStart w:id="23" w:name="the-circular-economy-challenge"/>
    <w:p>
      <w:pPr>
        <w:pStyle w:val="Heading2"/>
      </w:pPr>
      <w:r>
        <w:t xml:space="preserve">The Circular Economy Challenge</w:t>
      </w:r>
    </w:p>
    <w:p>
      <w:pPr>
        <w:pStyle w:val="FirstParagraph"/>
      </w:pPr>
      <w:r>
        <w:t xml:space="preserve">A significant portion of the global engineering community is currently grappling with how to implement circular economy models effectively. For a</w:t>
      </w:r>
      <w:r>
        <w:t xml:space="preserve"> </w:t>
      </w:r>
      <w:r>
        <w:rPr>
          <w:bCs/>
          <w:b/>
        </w:rPr>
        <w:t xml:space="preserve">Chemical Engineer</w:t>
      </w:r>
      <w:r>
        <w:t xml:space="preserve">, this means designing systems where waste becomes feedstock. In</w:t>
      </w:r>
      <w:r>
        <w:t xml:space="preserve"> </w:t>
      </w:r>
      <w:r>
        <w:rPr>
          <w:bCs/>
          <w:b/>
        </w:rPr>
        <w:t xml:space="preserve">Colombia Bogotá</w:t>
      </w:r>
      <w:r>
        <w:t xml:space="preserve">, waste management remains a pressing municipal issue. However, it also presents an engineering opportunity.</w:t>
      </w:r>
    </w:p>
    <w:p>
      <w:pPr>
        <w:pStyle w:val="BodyText"/>
      </w:pPr>
      <w:r>
        <w:t xml:space="preserve">Tech-enabled recycling plants and chemical recycling facilities are beginning to emerge in the capital region. These facilities require engineers who understand polymer chemistry, thermal processing, and material separation techniques. The role of the</w:t>
      </w:r>
      <w:r>
        <w:t xml:space="preserve"> </w:t>
      </w:r>
      <w:r>
        <w:rPr>
          <w:bCs/>
          <w:b/>
        </w:rPr>
        <w:t xml:space="preserve">Chemical Engineer</w:t>
      </w:r>
      <w:r>
        <w:t xml:space="preserve"> </w:t>
      </w:r>
      <w:r>
        <w:t xml:space="preserve">here is transformative: they bridge the gap between linear consumption patterns and sustainable recovery systems. Reflecting on this aspect, it is clear that their contribution extends into urban planning and social responsibility, helping to create a cleaner city for its inhabitants.</w:t>
      </w:r>
    </w:p>
    <w:bookmarkEnd w:id="23"/>
    <w:bookmarkStart w:id="24" w:name="educational-and-social-responsibility"/>
    <w:p>
      <w:pPr>
        <w:pStyle w:val="Heading2"/>
      </w:pPr>
      <w:r>
        <w:t xml:space="preserve">Educational and Social Responsibility</w:t>
      </w:r>
    </w:p>
    <w:p>
      <w:pPr>
        <w:pStyle w:val="FirstParagraph"/>
      </w:pPr>
      <w:r>
        <w:t xml:space="preserve">The profession of the</w:t>
      </w:r>
      <w:r>
        <w:t xml:space="preserve"> </w:t>
      </w:r>
      <w:r>
        <w:rPr>
          <w:bCs/>
          <w:b/>
        </w:rPr>
        <w:t xml:space="preserve">Chemical Engineer</w:t>
      </w:r>
      <w:r>
        <w:t xml:space="preserve"> </w:t>
      </w:r>
      <w:r>
        <w:t xml:space="preserve">in</w:t>
      </w:r>
      <w:r>
        <w:t xml:space="preserve"> </w:t>
      </w:r>
      <w:r>
        <w:rPr>
          <w:bCs/>
          <w:b/>
        </w:rPr>
        <w:t xml:space="preserve">Colombia Bogotá</w:t>
      </w:r>
      <w:r>
        <w:t xml:space="preserve"> </w:t>
      </w:r>
      <w:r>
        <w:t xml:space="preserve">is also defined by its educational mandate. Engineers are frequently called upon to serve as educators, mentors, and community leaders. In a country with significant socioeconomic disparities, there is a strong push for engineering outreach programs that inspire younger generations from diverse backgrounds.</w:t>
      </w:r>
    </w:p>
    <w:p>
      <w:pPr>
        <w:pStyle w:val="BodyText"/>
      </w:pPr>
      <w:r>
        <w:t xml:space="preserve">This social dimension adds depth to the professional identity. The engineer is not merely an employee of a corporation but a stakeholder in national development. Through teaching, consultancy for small and medium enterprises (SMEs), and participation in public policy discussions, chemical engineers contribute to building a more equitable technological landscape. This reflects a broader understanding that engineering excellence must be inclusive.</w:t>
      </w:r>
    </w:p>
    <w:bookmarkEnd w:id="24"/>
    <w:bookmarkStart w:id="25" w:name="conclusion-the-future-vision"/>
    <w:p>
      <w:pPr>
        <w:pStyle w:val="Heading2"/>
      </w:pPr>
      <w:r>
        <w:t xml:space="preserve">Conclusion: The Future Vision</w:t>
      </w:r>
    </w:p>
    <w:p>
      <w:pPr>
        <w:pStyle w:val="FirstParagraph"/>
      </w:pPr>
      <w:r>
        <w:t xml:space="preserve">In conclusion, the role of the</w:t>
      </w:r>
      <w:r>
        <w:t xml:space="preserve"> </w:t>
      </w:r>
      <w:r>
        <w:rPr>
          <w:bCs/>
          <w:b/>
        </w:rPr>
        <w:t xml:space="preserve">Chemical Engineer</w:t>
      </w:r>
      <w:r>
        <w:t xml:space="preserve"> </w:t>
      </w:r>
      <w:r>
        <w:t xml:space="preserve">in</w:t>
      </w:r>
      <w:r>
        <w:t xml:space="preserve"> </w:t>
      </w:r>
      <w:r>
        <w:rPr>
          <w:bCs/>
          <w:b/>
        </w:rPr>
        <w:t xml:space="preserve">Colombia Bogotá</w:t>
      </w:r>
      <w:r>
        <w:t xml:space="preserve">) is dynamic, complex, and increasingly vital. It is no longer sufficient to view this profession solely through the lens of traditional manufacturing. Instead, it must be seen as a multidisciplinary field intersecting with environmental science, biotechnology, digital transformation (Industry 4.0), and social policy.</w:t>
      </w:r>
    </w:p>
    <w:p>
      <w:pPr>
        <w:pStyle w:val="BodyText"/>
      </w:pPr>
      <w:r>
        <w:t xml:space="preserve">The challenges facing</w:t>
      </w:r>
      <w:r>
        <w:t xml:space="preserve"> </w:t>
      </w:r>
      <w:r>
        <w:rPr>
          <w:bCs/>
          <w:b/>
        </w:rPr>
        <w:t xml:space="preserve">Colombia Bogotá</w:t>
      </w:r>
      <w:r>
        <w:t xml:space="preserve">)—from air quality management to waste reduction and energy efficiency—are precisely the problems that chemical engineers are trained to solve. As the city continues to grow, so too does the responsibility of these professionals to innovate responsibly. The reflection offered here is one of optimism tempered with realism: while the path forward requires continuous adaptation and rigorous ethical standards, the potential for impact is immense.</w:t>
      </w:r>
    </w:p>
    <w:p>
      <w:pPr>
        <w:pStyle w:val="BodyText"/>
      </w:pPr>
      <w:r>
        <w:t xml:space="preserve">Ultimately, defining oneself as a</w:t>
      </w:r>
      <w:r>
        <w:t xml:space="preserve"> </w:t>
      </w:r>
      <w:r>
        <w:rPr>
          <w:bCs/>
          <w:b/>
        </w:rPr>
        <w:t xml:space="preserve">Chemical Engineer</w:t>
      </w:r>
      <w:r>
        <w:t xml:space="preserve">) in this context means committing to a legacy of sustainable development. It means being part of a global dialogue while addressing local realities. As Colombia strives to position itself as a leader in Latin American innovation, the chemical engineer remains at the forefront, turning scientific principles into tangible solutions for</w:t>
      </w:r>
      <w:r>
        <w:t xml:space="preserve"> </w:t>
      </w:r>
      <w:r>
        <w:rPr>
          <w:bCs/>
          <w:b/>
        </w:rPr>
        <w:t xml:space="preserve">Colombia Bogotá</w:t>
      </w:r>
      <w:r>
        <w:t xml:space="preserve">) and beyond.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Chemical Engineer in Colombia, Bogotá</dc:title>
  <dc:creator/>
  <dc:language>en</dc:language>
  <cp:keywords/>
  <dcterms:created xsi:type="dcterms:W3CDTF">2026-07-29T14:28:27Z</dcterms:created>
  <dcterms:modified xsi:type="dcterms:W3CDTF">2026-07-29T14:28:27Z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