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Vision</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73e7ada485f8132cd35f8c7923e355145cc632e"/>
    <w:p>
      <w:pPr>
        <w:pStyle w:val="Heading1"/>
      </w:pPr>
      <w:r>
        <w:t xml:space="preserve">The Catalyst for Change: A Reflection on the Role of a Chemical Engineer in Ethiopia, Addis Ababa</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Reflection Paper: The Role and Vision of a Chemical Engineer in Ethiopia, Addis Ababa</w:t>
      </w:r>
    </w:p>
    <w:bookmarkStart w:id="20" w:name="Xc7f50f58838aa84f3664ad88b96cd78feaafbbb"/>
    <w:p>
      <w:pPr>
        <w:pStyle w:val="Heading2"/>
      </w:pPr>
      <w:r>
        <w:t xml:space="preserve">I. Introduction: The Intersection of Industry and Ambition</w:t>
      </w:r>
    </w:p>
    <w:p>
      <w:pPr>
        <w:pStyle w:val="FirstParagraph"/>
      </w:pPr>
      <w:r>
        <w:t xml:space="preserve">To stand as a Chemical Engineer in the heart of Africa’s diplomatic capital is to inhabit a space where tradition meets rapid modernization. Addis Ababa, often referred to as the political capital of Africa due to its headquarters for the African Union and numerous international organizations, is undergoing a transformation that demands robust industrial capacity. For me, engaging with this city not just as an observer but as a practitioner in chemical engineering offers a profound perspective on development, sustainability, and human potential. This reflection paper explores my journey and vision regarding the critical role of the Chemical Engineer within the unique socio-economic and environmental context of Ethiopia, Addis Ababa.</w:t>
      </w:r>
    </w:p>
    <w:p>
      <w:pPr>
        <w:pStyle w:val="BodyText"/>
      </w:pPr>
      <w:r>
        <w:t xml:space="preserve">The narrative of industrialization in Ethiopia is one of resilience. From the agricultural roots that define much of rural life to the burgeoning manufacturing sectors in urban centers like Addis Ababa, there is a palpable energy for growth. However, this growth brings challenges: waste management, water quality, energy efficiency, and food security. It is precisely here that the expertise of a Chemical Engineer becomes indispensable. We are not merely technicians; we are architects of process efficiency and guardians of environmental integrity.</w:t>
      </w:r>
    </w:p>
    <w:bookmarkEnd w:id="20"/>
    <w:bookmarkStart w:id="21" w:name="X26c2f5794263376dea88a87cc0b3acbac025f39"/>
    <w:p>
      <w:pPr>
        <w:pStyle w:val="Heading2"/>
      </w:pPr>
      <w:r>
        <w:t xml:space="preserve">II. The Contextual Landscape: Challenges in Addis Ababa</w:t>
      </w:r>
    </w:p>
    <w:p>
      <w:pPr>
        <w:pStyle w:val="FirstParagraph"/>
      </w:pPr>
      <w:r>
        <w:t xml:space="preserve">Addis Ababa faces distinct challenges that define the work environment for any engineer operating within its borders. Rapid urbanization has placed immense pressure on infrastructure, particularly regarding water supply and sanitation. As a Chemical Engineer, I am constantly reminded that our discipline extends beyond factory walls; it is deeply intertwined with public health and community welfare. The treatment of municipal wastewater before it is released into the rivers that feed the city’s ecosystem is not just a technical requirement but a moral imperative.</w:t>
      </w:r>
    </w:p>
    <w:p>
      <w:pPr>
        <w:pStyle w:val="BodyText"/>
      </w:pPr>
      <w:r>
        <w:t xml:space="preserve">Furthermore, the energy landscape in Ethiopia is dominated by hydropower, yet there remains a critical need for diversification and efficiency. In Addis Ababa, where industrial zones are expanding to accommodate growing demand for textiles, pharmaceuticals, and food processing, the role of the Chemical Engineer shifts toward optimizing energy consumption within these processes. Reflecting on my experiences in the city’s industrial parks reveals that many facilities still rely on outdated technologies that result in significant waste and higher production costs. The opportunity here is not just to maintain operations but to innovate, introducing green chemistry principles and circular economy models that reduce carbon footprints while improving profitability.</w:t>
      </w:r>
    </w:p>
    <w:bookmarkEnd w:id="21"/>
    <w:bookmarkStart w:id="22" w:name="X63b81203434ee7d730bbba0168cb38cfae579ef"/>
    <w:p>
      <w:pPr>
        <w:pStyle w:val="Heading2"/>
      </w:pPr>
      <w:r>
        <w:t xml:space="preserve">III. Sector-Specific Reflections: Agriculture, Pharma, and Manufacturing</w:t>
      </w:r>
    </w:p>
    <w:p>
      <w:pPr>
        <w:pStyle w:val="FirstParagraph"/>
      </w:pPr>
      <w:r>
        <w:t xml:space="preserve">Agriculture is the backbone of Ethiopia’s economy, yet post-harvest losses remain high due to inadequate processing and preservation technologies. In Addis Ababa, a hub for trade and logistics, Chemical Engineers play a pivotal role in developing value-added products from raw agricultural outputs. Whether it is designing efficient drying systems for coffee beans or creating bio-fertilizers that enhance soil health without degrading the land, our work bridges the gap between subsistence farming and commercial viability. Reflecting on this, I realize that chemical engineering is a tool for rural upliftment, even when practiced in an urban center like Addis Ababa. By improving processing standards here, we influence quality control and market access for farmers across the country.</w:t>
      </w:r>
    </w:p>
    <w:p>
      <w:pPr>
        <w:pStyle w:val="BodyText"/>
      </w:pPr>
      <w:r>
        <w:t xml:space="preserve">In the pharmaceutical sector, the need for local production of essential medicines has never been more acute. During recent global health crises, reliance on imports highlighted vulnerabilities in supply chains. As a Chemical Engineer working within Ethiopia’s growing pharma industry, I have seen firsthand how process optimization can lower costs and increase accessibility to life-saving drugs. The challenge lies in ensuring consistent quality under varying local conditions—temperature fluctuations, power interruptions, and raw material variability. Overcoming these hurdles requires not only technical skill but also adaptability and resilience, qualities that define engineering practice in Addis Ababa.</w:t>
      </w:r>
    </w:p>
    <w:bookmarkEnd w:id="22"/>
    <w:bookmarkStart w:id="23" w:name="Xc2fbb7112b6996445015e7608d29d14775a0e9f"/>
    <w:p>
      <w:pPr>
        <w:pStyle w:val="Heading2"/>
      </w:pPr>
      <w:r>
        <w:t xml:space="preserve">IV. Sustainability and Environmental Stewardship</w:t>
      </w:r>
    </w:p>
    <w:p>
      <w:pPr>
        <w:pStyle w:val="FirstParagraph"/>
      </w:pPr>
      <w:r>
        <w:t xml:space="preserve">Sustainability is no longer a buzzword but a survival strategy for any developing nation. In Ethiopia, where environmental degradation poses threats to agriculture and biodiversity, the Chemical Engineer must act as an advocate for sustainable practices. This involves designing processes that minimize waste generation, utilizing renewable resources wherever possible, and implementing rigorous pollution control measures.</w:t>
      </w:r>
    </w:p>
    <w:p>
      <w:pPr>
        <w:pStyle w:val="BodyText"/>
      </w:pPr>
      <w:r>
        <w:t xml:space="preserve">In Addis Ababa specifically, air quality issues stemming from vehicle emissions and industrial activities are growing concerns. While this is largely a mechanical or civil engineering challenge in terms of infrastructure, Chemical Engineers contribute by developing cleaner fuels and catalytic converters that reduce harmful emissions. Moreover, the management of solid waste in one of Africa’s fastest-growing cities requires innovative chemical solutions for recycling and composting. My reflection on this aspect underscores the importance of interdisciplinary collaboration; we cannot solve environmental problems in isolation.</w:t>
      </w:r>
    </w:p>
    <w:bookmarkEnd w:id="23"/>
    <w:bookmarkStart w:id="24" w:name="Xedc1c1f2ef252d8d2ebb6b426d25036e5a0b5d2"/>
    <w:p>
      <w:pPr>
        <w:pStyle w:val="Heading2"/>
      </w:pPr>
      <w:r>
        <w:t xml:space="preserve">V. Professional Growth and Future Outlook</w:t>
      </w:r>
    </w:p>
    <w:p>
      <w:pPr>
        <w:pStyle w:val="FirstParagraph"/>
      </w:pPr>
      <w:r>
        <w:t xml:space="preserve">Becoming a proficient Chemical Engineer in Ethiopia, Addis Ababa, has been a journey of continuous learning. It has taught me to view technical problems through a socio-economic lens. Theoretical knowledge acquired in classrooms must be adapted to the realities on the ground—limited resources, cultural nuances, and institutional frameworks. This adaptation fosters creativity and innovation.</w:t>
      </w:r>
    </w:p>
    <w:p>
      <w:pPr>
        <w:pStyle w:val="BodyText"/>
      </w:pPr>
      <w:r>
        <w:t xml:space="preserve">Looking ahead, I envision a future where Chemical Engineers in Ethiopia lead initiatives that integrate digital technologies with traditional chemical processes. The rise of Industry 4.0 offers opportunities for smart manufacturing in Addis Ababa’s industrial parks, enhancing productivity while reducing environmental impact. Furthermore, there is a pressing need for capacity building and mentorship within the local engineering community. By sharing knowledge and fostering a culture of innovation among young Ethiopian engineers, we can ensure sustainable industrial development that benefits all citizens.</w:t>
      </w:r>
    </w:p>
    <w:bookmarkEnd w:id="24"/>
    <w:bookmarkStart w:id="25" w:name="vi.-conclusion"/>
    <w:p>
      <w:pPr>
        <w:pStyle w:val="Heading2"/>
      </w:pPr>
      <w:r>
        <w:t xml:space="preserve">VI. Conclusion</w:t>
      </w:r>
    </w:p>
    <w:p>
      <w:pPr>
        <w:pStyle w:val="FirstParagraph"/>
      </w:pPr>
      <w:r>
        <w:t xml:space="preserve">In conclusion, my reflection as a Chemical Engineer in Ethiopia, Addis Ababa, reveals a profession that is both challenging and profoundly rewarding. It is a role defined by the responsibility to balance economic growth with environmental stewardship and social equity. The unique context of Addis Ababa—dynamic, diverse, and developing—provides fertile ground for engineering innovation. By addressing local challenges in water management, waste disposal, manufacturing efficiency, and public health through chemical engineering principles, we contribute significantly to the nation’s progress.</w:t>
      </w:r>
    </w:p>
    <w:p>
      <w:pPr>
        <w:pStyle w:val="BodyText"/>
      </w:pPr>
      <w:r>
        <w:t xml:space="preserve">This journey has reinforced my belief that engineering is not just about building structures or processing materials; it is about building societies. As I continue my career in Ethiopia’s capital, I remain committed to leveraging chemical engineering tools to drive sustainable development, improve quality of life, and position Ethiopia as a competitive player in the global market. The path forward requires dedication, collaboration, and an unwavering belief in the transformative power of science and technology applied with compassion.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Vision of a Chemical Engineer in Ethiopia, Addis Ababa</dc:title>
  <dc:creator/>
  <dc:language>en</dc:language>
  <cp:keywords/>
  <dcterms:created xsi:type="dcterms:W3CDTF">2026-07-30T05:28:07Z</dcterms:created>
  <dcterms:modified xsi:type="dcterms:W3CDTF">2026-07-30T05:28:07Z</dcterms:modified>
</cp:coreProperties>
</file>

<file path=docProps/custom.xml><?xml version="1.0" encoding="utf-8"?>
<Properties xmlns="http://schemas.openxmlformats.org/officeDocument/2006/custom-properties" xmlns:vt="http://schemas.openxmlformats.org/officeDocument/2006/docPropsVTypes"/>
</file>