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7ecbc8efe42763f71ea401ffa32698a84b9821a"/>
    <w:p>
      <w:pPr>
        <w:pStyle w:val="Heading1"/>
      </w:pPr>
      <w:r>
        <w:t xml:space="preserve">Bridging Innovation and Sustainability: A Reflection on Being a Chemical Engineer in Israel Tel Aviv</w:t>
      </w:r>
    </w:p>
    <w:p>
      <w:pPr>
        <w:pStyle w:val="FirstParagraph"/>
      </w:pPr>
      <w:r>
        <w:t xml:space="preserve">The landscape of modern engineering is shifting rapidly, driven by the urgent need for sustainable solutions, energy efficiency, and technological innovation. In this dynamic global context, few locations offer as compelling a crucible for professional growth and intellectual challenge as Israel Tel Aviv. For a</w:t>
      </w:r>
      <w:r>
        <w:t xml:space="preserve"> </w:t>
      </w:r>
      <w:r>
        <w:rPr>
          <w:bCs/>
          <w:b/>
        </w:rPr>
        <w:t xml:space="preserve">Chemical Engineer</w:t>
      </w:r>
      <w:r>
        <w:t xml:space="preserve">, working in this vibrant metropolitan hub is not merely a career choice; it is an immersion into an ecosystem defined by scarcity-driven innovation, intense technological collaboration, and a relentless pursuit of efficiency. This reflection explores the unique intersection of chemical engineering principles with the specific socio-technical environment of Tel Aviv.</w:t>
      </w:r>
    </w:p>
    <w:p>
      <w:pPr>
        <w:pStyle w:val="BodyText"/>
      </w:pPr>
      <w:r>
        <w:t xml:space="preserve">To understand the role of a</w:t>
      </w:r>
      <w:r>
        <w:t xml:space="preserve"> </w:t>
      </w:r>
      <w:r>
        <w:rPr>
          <w:bCs/>
          <w:b/>
        </w:rPr>
        <w:t xml:space="preserve">Chemical Engineer</w:t>
      </w:r>
      <w:r>
        <w:t xml:space="preserve">, one must first look at its core mandate: the transformation of raw materials into valuable products through processes that are economically viable and environmentally responsible. Historically, this field has been associated with massive industrial complexes, oil refineries, and traditional manufacturing plants. However, in the context of Israel Tel Aviv, the definition expands significantly. The city is a global capital for technology startups (often referred to as "Startup Nation"), water technology innovation, and advanced materials science. Therefore, the</w:t>
      </w:r>
      <w:r>
        <w:t xml:space="preserve"> </w:t>
      </w:r>
      <w:r>
        <w:rPr>
          <w:bCs/>
          <w:b/>
        </w:rPr>
        <w:t xml:space="preserve">Chemical Engineer</w:t>
      </w:r>
      <w:r>
        <w:t xml:space="preserve"> </w:t>
      </w:r>
      <w:r>
        <w:t xml:space="preserve">here often operates at the intersection of traditional process design and cutting-edge digital technology.</w:t>
      </w:r>
    </w:p>
    <w:p>
      <w:pPr>
        <w:pStyle w:val="BodyText"/>
      </w:pPr>
      <w:r>
        <w:t xml:space="preserve">Tel Aviv presents a unique set of challenges that directly influence engineering methodologies. The most pressing issue is resource scarcity. Israel Tel Aviv sits in an arid region with limited fresh water and natural energy resources. This geographical reality forces</w:t>
      </w:r>
      <w:r>
        <w:t xml:space="preserve"> </w:t>
      </w:r>
      <w:r>
        <w:rPr>
          <w:bCs/>
          <w:b/>
        </w:rPr>
        <w:t xml:space="preserve">Chemical Engineers</w:t>
      </w:r>
      <w:r>
        <w:t xml:space="preserve"> </w:t>
      </w:r>
      <w:r>
        <w:t xml:space="preserve">to prioritize desalination technologies, wastewater recycling, and energy recovery systems above all else. In other parts of the world, efficiency might be a goal for cost reduction; in Tel Aviv, it is a matter of survival and national security. Reflecting on this aspect highlights how environmental constraints can drive superior engineering designs. The focus shifts from merely producing chemicals to creating closed-loop systems that minimize waste and maximize resource utilization.</w:t>
      </w:r>
    </w:p>
    <w:p>
      <w:pPr>
        <w:pStyle w:val="BodyText"/>
      </w:pPr>
      <w:r>
        <w:t xml:space="preserve">Furthermore, the cultural environment of Israel Tel Aviv emphasizes agility, risk-taking, and interdisciplinary collaboration. Unlike traditional engineering sectors which may be slow to adapt due to regulatory or hierarchical structures, the</w:t>
      </w:r>
      <w:r>
        <w:t xml:space="preserve"> </w:t>
      </w:r>
      <w:r>
        <w:rPr>
          <w:bCs/>
          <w:b/>
        </w:rPr>
        <w:t xml:space="preserve">Chemical Engineer</w:t>
      </w:r>
      <w:r>
        <w:t xml:space="preserve"> </w:t>
      </w:r>
      <w:r>
        <w:t xml:space="preserve">in this region often works within agile teams alongside software developers, data scientists, and biologists. This cross-pollination of ideas is characteristic of the Tel Aviv innovation ecosystem. For instance, integrating Internet of Things (IoT) sensors into chemical processing plants to monitor real-time efficiency is a common task. This reflects a broader trend where chemical engineering is becoming increasingly digitalized. The engineer must not only understand thermodynamics and fluid mechanics but also possess a working knowledge of data analytics and automation control systems.</w:t>
      </w:r>
    </w:p>
    <w:p>
      <w:pPr>
        <w:pStyle w:val="BodyText"/>
      </w:pPr>
      <w:r>
        <w:t xml:space="preserve">Sustainability is another critical pillar of this reflection. The global push toward green chemistry resonates deeply in Israel Tel Aviv, which hosts numerous initiatives focused on carbon capture, renewable energy storage, and biodegradable materials. As a</w:t>
      </w:r>
      <w:r>
        <w:t xml:space="preserve"> </w:t>
      </w:r>
      <w:r>
        <w:rPr>
          <w:bCs/>
          <w:b/>
        </w:rPr>
        <w:t xml:space="preserve">Chemical Engineer</w:t>
      </w:r>
      <w:r>
        <w:t xml:space="preserve">, there is a profound responsibility to ensure that industrial processes do not exacerbate climate change but instead contribute to its mitigation. The proximity to the Mediterranean Sea also brings challenges related to marine pollution and environmental protection, requiring rigorous adherence to ecological standards in any manufacturing or chemical handling process.</w:t>
      </w:r>
    </w:p>
    <w:p>
      <w:pPr>
        <w:pStyle w:val="BodyText"/>
      </w:pPr>
      <w:r>
        <w:t xml:space="preserve">Moreover, the social fabric of Tel Aviv adds another layer of complexity. It is a diverse city with a mix of traditional industries and high-tech startups. A</w:t>
      </w:r>
      <w:r>
        <w:t xml:space="preserve"> </w:t>
      </w:r>
      <w:r>
        <w:rPr>
          <w:bCs/>
          <w:b/>
        </w:rPr>
        <w:t xml:space="preserve">Chemical Engineer</w:t>
      </w:r>
      <w:r>
        <w:t xml:space="preserve"> </w:t>
      </w:r>
      <w:r>
        <w:t xml:space="preserve">must navigate this diversity, communicating complex technical concepts to stakeholders who may come from vastly different backgrounds, including investors, government officials, and local communities. Effective communication becomes as vital as technical proficiency. The ability to translate engineering feasibility into business value is a skill that is highly prized in the competitive market of Israel Tel Aviv.</w:t>
      </w:r>
    </w:p>
    <w:p>
      <w:pPr>
        <w:pStyle w:val="BodyText"/>
      </w:pPr>
      <w:r>
        <w:t xml:space="preserve">Education and continuous learning are also central themes in this professional journey. The academic institutions surrounding Tel Aviv provide a rich source of research and development, fostering an environment where theoretical knowledge meets practical application. For the</w:t>
      </w:r>
      <w:r>
        <w:t xml:space="preserve"> </w:t>
      </w:r>
      <w:r>
        <w:rPr>
          <w:bCs/>
          <w:b/>
        </w:rPr>
        <w:t xml:space="preserve">Chemical Engineer</w:t>
      </w:r>
      <w:r>
        <w:t xml:space="preserve">, staying updated with the latest advancements in nanotechnology, bio-engineering, and process simulation software is essential. The pace of change is rapid, and failure to adapt can lead to professional obsolescence.</w:t>
      </w:r>
    </w:p>
    <w:p>
      <w:pPr>
        <w:pStyle w:val="BodyText"/>
      </w:pPr>
      <w:r>
        <w:t xml:space="preserve">In conclusion, reflecting on the role of a</w:t>
      </w:r>
      <w:r>
        <w:t xml:space="preserve"> </w:t>
      </w:r>
      <w:r>
        <w:rPr>
          <w:bCs/>
          <w:b/>
        </w:rPr>
        <w:t xml:space="preserve">Chemical Engineer</w:t>
      </w:r>
      <w:r>
        <w:t xml:space="preserve"> </w:t>
      </w:r>
      <w:r>
        <w:t xml:space="preserve">in Israel Tel Aviv reveals a profession that is far more dynamic than its traditional image suggests. It is a field that demands resilience, creativity, and a deep commitment to sustainability. The unique challenges of resource scarcity in this region act as catalysts for innovation, pushing engineers to develop solutions that are not only technically sound but also socially and environmentally responsible. As the world grapples with global energy and environmental crises, the experiences gained in Israel Tel Aviv provide valuable insights into how engineering can drive positive change. The</w:t>
      </w:r>
      <w:r>
        <w:t xml:space="preserve"> </w:t>
      </w:r>
      <w:r>
        <w:rPr>
          <w:bCs/>
          <w:b/>
        </w:rPr>
        <w:t xml:space="preserve">Chemical Engineer</w:t>
      </w:r>
      <w:r>
        <w:t xml:space="preserve"> </w:t>
      </w:r>
      <w:r>
        <w:t xml:space="preserve">here is not just a technician of matter; they are a key architect of a sustainable future, leveraging the innovative spirit of one of the world's most dynamic cities to solve some of humanity’s most pressing problems.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Israel Tel Aviv</dc:title>
  <dc:creator/>
  <dc:language>en</dc:language>
  <cp:keywords/>
  <dcterms:created xsi:type="dcterms:W3CDTF">2026-07-29T09:58:51Z</dcterms:created>
  <dcterms:modified xsi:type="dcterms:W3CDTF">2026-07-29T09:58:51Z</dcterms:modified>
</cp:coreProperties>
</file>

<file path=docProps/custom.xml><?xml version="1.0" encoding="utf-8"?>
<Properties xmlns="http://schemas.openxmlformats.org/officeDocument/2006/custom-properties" xmlns:vt="http://schemas.openxmlformats.org/officeDocument/2006/docPropsVTypes"/>
</file>