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Intersection</w:t>
      </w:r>
      <w:r>
        <w:t xml:space="preserve"> </w:t>
      </w:r>
      <w:r>
        <w:t xml:space="preserve">of</w:t>
      </w:r>
      <w:r>
        <w:t xml:space="preserve"> </w:t>
      </w:r>
      <w:r>
        <w:t xml:space="preserve">Chemical</w:t>
      </w:r>
      <w:r>
        <w:t xml:space="preserve"> </w:t>
      </w:r>
      <w:r>
        <w:t xml:space="preserve">Engineering</w:t>
      </w:r>
      <w:r>
        <w:t xml:space="preserve"> </w:t>
      </w:r>
      <w:r>
        <w:t xml:space="preserve">and</w:t>
      </w:r>
      <w:r>
        <w:t xml:space="preserve"> </w:t>
      </w:r>
      <w:r>
        <w:t xml:space="preserve">Japanese</w:t>
      </w:r>
      <w:r>
        <w:t xml:space="preserve"> </w:t>
      </w:r>
      <w:r>
        <w:t xml:space="preserve">Tradition</w:t>
      </w:r>
      <w:r>
        <w:t xml:space="preserve"> </w:t>
      </w:r>
      <w:r>
        <w:t xml:space="preserve">in</w:t>
      </w:r>
      <w:r>
        <w:t xml:space="preserve"> </w:t>
      </w:r>
      <w:r>
        <w:t xml:space="preserve">Kyoto</w:t>
      </w:r>
    </w:p>
    <w:bookmarkStart w:id="25" w:name="X440764cb63aa0f3f5d702e4526db455fcbd4a33"/>
    <w:p>
      <w:pPr>
        <w:pStyle w:val="Heading1"/>
      </w:pPr>
      <w:r>
        <w:t xml:space="preserve">Bridging Innovation and Tradition: A Reflection on the Role of the Chemical Engineer in Japan Kyoto</w:t>
      </w:r>
    </w:p>
    <w:p>
      <w:pPr>
        <w:pStyle w:val="FirstParagraph"/>
      </w:pPr>
      <w:r>
        <w:t xml:space="preserve">The decision to explore the intersection of modern industrial science and ancient cultural heritage brings one to</w:t>
      </w:r>
      <w:r>
        <w:t xml:space="preserve"> </w:t>
      </w:r>
      <w:r>
        <w:rPr>
          <w:bCs/>
          <w:b/>
        </w:rPr>
        <w:t xml:space="preserve">JAPAN KYOTO</w:t>
      </w:r>
      <w:r>
        <w:t xml:space="preserve">. This city, a former imperial capital steeped in history, serves as an unexpected yet profoundly resonant backdrop for reflecting on the profession of the</w:t>
      </w:r>
      <w:r>
        <w:t xml:space="preserve"> </w:t>
      </w:r>
      <w:r>
        <w:rPr>
          <w:bCs/>
          <w:b/>
        </w:rPr>
        <w:t xml:space="preserve">CHEMICAL ENGINEER</w:t>
      </w:r>
      <w:r>
        <w:t xml:space="preserve">. Usually associated with sprawling petrochemical complexes, high-pressure reactors, and massive distillation columns found in industrial zones abroad, the role of chemical engineering here reveals a different dimension. It is one of precision, sustainability, respect for material resources, and cultural continuity. This reflection paper explores how the principles of</w:t>
      </w:r>
      <w:r>
        <w:t xml:space="preserve"> </w:t>
      </w:r>
      <w:r>
        <w:rPr>
          <w:bCs/>
          <w:b/>
        </w:rPr>
        <w:t xml:space="preserve">CHEMICAL ENGINEER</w:t>
      </w:r>
      <w:r>
        <w:t xml:space="preserve"> </w:t>
      </w:r>
      <w:r>
        <w:t xml:space="preserve">practices align with the unique societal and environmental ethos observed in</w:t>
      </w:r>
      <w:r>
        <w:t xml:space="preserve"> </w:t>
      </w:r>
      <w:r>
        <w:rPr>
          <w:bCs/>
          <w:b/>
        </w:rPr>
        <w:t xml:space="preserve">JAPAN KYOTO</w:t>
      </w:r>
      <w:r>
        <w:t xml:space="preserve">.</w:t>
      </w:r>
    </w:p>
    <w:bookmarkStart w:id="20" w:name="X7651b6831decd6e06aaa0a8ac4e26d5759a7d11"/>
    <w:p>
      <w:pPr>
        <w:pStyle w:val="Heading2"/>
      </w:pPr>
      <w:r>
        <w:t xml:space="preserve">The Philosophy of Efficiency: *Kodawari* in Process Design</w:t>
      </w:r>
    </w:p>
    <w:p>
      <w:pPr>
        <w:pStyle w:val="FirstParagraph"/>
      </w:pPr>
      <w:r>
        <w:t xml:space="preserve">In Western industrial contexts, chemical engineering is often viewed through the lens of throughput and cost-efficiency. However, upon entering</w:t>
      </w:r>
      <w:r>
        <w:t xml:space="preserve"> </w:t>
      </w:r>
      <w:r>
        <w:rPr>
          <w:bCs/>
          <w:b/>
        </w:rPr>
        <w:t xml:space="preserve">JAPAN KYOTO</w:t>
      </w:r>
      <w:r>
        <w:t xml:space="preserve">, one encounters a concept known as</w:t>
      </w:r>
      <w:r>
        <w:t xml:space="preserve"> </w:t>
      </w:r>
      <w:r>
        <w:rPr>
          <w:iCs/>
          <w:i/>
        </w:rPr>
        <w:t xml:space="preserve">kodawari</w:t>
      </w:r>
      <w:r>
        <w:t xml:space="preserve">—the pursuit of perfection and attention to detail that goes beyond mere efficiency. For a</w:t>
      </w:r>
      <w:r>
        <w:t xml:space="preserve"> </w:t>
      </w:r>
      <w:r>
        <w:rPr>
          <w:bCs/>
          <w:b/>
        </w:rPr>
        <w:t xml:space="preserve">CHEMICAL ENGINEER</w:t>
      </w:r>
      <w:r>
        <w:t xml:space="preserve">, this translates into a holistic approach to process design. In Kyoto, we see this in the traditional industries such as textile dyeing, ceramic production, and sake brewing. These are not merely artisanal crafts but are rooted in complex chemical processes involving fermentation, oxidation, and thermal dynamics.</w:t>
      </w:r>
    </w:p>
    <w:p>
      <w:pPr>
        <w:pStyle w:val="BodyText"/>
      </w:pPr>
      <w:r>
        <w:t xml:space="preserve">The</w:t>
      </w:r>
      <w:r>
        <w:t xml:space="preserve"> </w:t>
      </w:r>
      <w:r>
        <w:rPr>
          <w:bCs/>
          <w:b/>
        </w:rPr>
        <w:t xml:space="preserve">CHEMICAL ENGINEER</w:t>
      </w:r>
      <w:r>
        <w:t xml:space="preserve"> </w:t>
      </w:r>
      <w:r>
        <w:t xml:space="preserve">working in this environment must understand that efficiency is not just about maximizing output but minimizing waste at a molecular level. Kyoto’s approach to manufacturing reflects a deep respect for the raw materials. The concept of *Mottainai* (regret over waste) drives innovation in process recovery and recycling technologies. This suggests that the future of chemical engineering lies not only in creating new products but in integrating circular economy principles into core processes, a lesson clearly visible in the sustainable practices upheld by Kyoto’s long-standing enterprises.</w:t>
      </w:r>
    </w:p>
    <w:bookmarkEnd w:id="20"/>
    <w:bookmarkStart w:id="21" w:name="Xa647aea48943cf6d5aff0b1f0917ee920c7952d"/>
    <w:p>
      <w:pPr>
        <w:pStyle w:val="Heading2"/>
      </w:pPr>
      <w:r>
        <w:t xml:space="preserve">Sustainability and Environmental Stewardship</w:t>
      </w:r>
    </w:p>
    <w:p>
      <w:pPr>
        <w:pStyle w:val="FirstParagraph"/>
      </w:pPr>
      <w:r>
        <w:rPr>
          <w:bCs/>
          <w:b/>
        </w:rPr>
        <w:t xml:space="preserve">JAPAN KYOTO</w:t>
      </w:r>
      <w:r>
        <w:t xml:space="preserve"> </w:t>
      </w:r>
      <w:r>
        <w:t xml:space="preserve">is currently at the forefront of green technology and environmental sustainability. The city’s commitment to preserving its natural landscape, including the Kamo River and surrounding mountains, imposes strict regulatory frameworks on industrial activities. For a</w:t>
      </w:r>
      <w:r>
        <w:t xml:space="preserve"> </w:t>
      </w:r>
      <w:r>
        <w:rPr>
          <w:bCs/>
          <w:b/>
        </w:rPr>
        <w:t xml:space="preserve">CHEMICAL ENGINEER</w:t>
      </w:r>
      <w:r>
        <w:t xml:space="preserve">, this presents both a challenge and an opportunity. The traditional model of "treat after discharge" is being replaced by "prevent at source."</w:t>
      </w:r>
    </w:p>
    <w:p>
      <w:pPr>
        <w:pStyle w:val="BodyText"/>
      </w:pPr>
      <w:r>
        <w:t xml:space="preserve">In my observations within</w:t>
      </w:r>
      <w:r>
        <w:t xml:space="preserve"> </w:t>
      </w:r>
      <w:r>
        <w:rPr>
          <w:bCs/>
          <w:b/>
        </w:rPr>
        <w:t xml:space="preserve">JAPAN KYOTO</w:t>
      </w:r>
      <w:r>
        <w:t xml:space="preserve">, it becomes evident that modern chemical engineering must prioritize eco-friendly catalysis, solvent-free reactions, and renewable feedstocks. The historical industries here have evolved by adopting green chemistry principles long before they became global trends. For instance, the purification processes used in traditional paper making (Washi) utilize natural fibers and water recycling systems that are highly energy-efficient. A</w:t>
      </w:r>
      <w:r>
        <w:t xml:space="preserve"> </w:t>
      </w:r>
      <w:r>
        <w:rPr>
          <w:bCs/>
          <w:b/>
        </w:rPr>
        <w:t xml:space="preserve">CHEMICAL ENGINEER</w:t>
      </w:r>
      <w:r>
        <w:t xml:space="preserve"> </w:t>
      </w:r>
      <w:r>
        <w:t xml:space="preserve">tasked with upgrading these systems must balance technological advancement with environmental preservation, ensuring that industrial progress does not compromise the aesthetic and ecological integrity of</w:t>
      </w:r>
      <w:r>
        <w:t xml:space="preserve"> </w:t>
      </w:r>
      <w:r>
        <w:rPr>
          <w:bCs/>
          <w:b/>
        </w:rPr>
        <w:t xml:space="preserve">JAPAN KYOTO</w:t>
      </w:r>
      <w:r>
        <w:t xml:space="preserve">.</w:t>
      </w:r>
    </w:p>
    <w:bookmarkEnd w:id="21"/>
    <w:bookmarkStart w:id="22" w:name="Xb5fb7b41091d746815c24cd140feb98372ee9fb"/>
    <w:p>
      <w:pPr>
        <w:pStyle w:val="Heading2"/>
      </w:pPr>
      <w:r>
        <w:t xml:space="preserve">The Human Element: Safety and Community Trust</w:t>
      </w:r>
    </w:p>
    <w:p>
      <w:pPr>
        <w:pStyle w:val="FirstParagraph"/>
      </w:pPr>
      <w:r>
        <w:t xml:space="preserve">Safety culture in Japan is paramount, particularly in the context of chemical processes. In</w:t>
      </w:r>
      <w:r>
        <w:t xml:space="preserve"> </w:t>
      </w:r>
      <w:r>
        <w:rPr>
          <w:bCs/>
          <w:b/>
        </w:rPr>
        <w:t xml:space="preserve">JAPAN KYOTO</w:t>
      </w:r>
      <w:r>
        <w:t xml:space="preserve">, where industrial facilities may be located near residential areas or historical sites, the social license to operate is critical. A</w:t>
      </w:r>
      <w:r>
        <w:t xml:space="preserve"> </w:t>
      </w:r>
      <w:r>
        <w:rPr>
          <w:bCs/>
          <w:b/>
        </w:rPr>
        <w:t xml:space="preserve">CHEMICAL ENGINEER</w:t>
      </w:r>
      <w:r>
        <w:t xml:space="preserve"> </w:t>
      </w:r>
      <w:r>
        <w:t xml:space="preserve">cannot rely solely on technical specifications; they must engage with the community and understand local concerns.</w:t>
      </w:r>
    </w:p>
    <w:p>
      <w:pPr>
        <w:pStyle w:val="BodyText"/>
      </w:pPr>
      <w:r>
        <w:t xml:space="preserve">The rigorous safety protocols observed in Kyoto’s industrial sector emphasize not just equipment integrity but human vigilance. The concept of *Anzen* (safety) is embedded in the daily routines of workers. For a</w:t>
      </w:r>
      <w:r>
        <w:t xml:space="preserve"> </w:t>
      </w:r>
      <w:r>
        <w:rPr>
          <w:bCs/>
          <w:b/>
        </w:rPr>
        <w:t xml:space="preserve">CHEMICAL ENGINEER</w:t>
      </w:r>
      <w:r>
        <w:t xml:space="preserve">, this reinforces the idea that engineering decisions have profound social implications. Transparency in operations and clear communication about risk management are essential. In</w:t>
      </w:r>
      <w:r>
        <w:t xml:space="preserve"> </w:t>
      </w:r>
      <w:r>
        <w:rPr>
          <w:bCs/>
          <w:b/>
        </w:rPr>
        <w:t xml:space="preserve">JAPAN KYOTO</w:t>
      </w:r>
      <w:r>
        <w:t xml:space="preserve">, trust is built through consistency, humility, and a demonstrated commitment to the well-being of the local population. This human-centric approach to engineering safety serves as a vital reminder that technology must serve society.</w:t>
      </w:r>
    </w:p>
    <w:bookmarkEnd w:id="22"/>
    <w:bookmarkStart w:id="23" w:name="innovation-through-historical-context"/>
    <w:p>
      <w:pPr>
        <w:pStyle w:val="Heading2"/>
      </w:pPr>
      <w:r>
        <w:t xml:space="preserve">Innovation Through Historical Context</w:t>
      </w:r>
    </w:p>
    <w:p>
      <w:pPr>
        <w:pStyle w:val="FirstParagraph"/>
      </w:pPr>
      <w:r>
        <w:t xml:space="preserve">Perhaps the most inspiring aspect of observing chemical processes in</w:t>
      </w:r>
      <w:r>
        <w:t xml:space="preserve"> </w:t>
      </w:r>
      <w:r>
        <w:rPr>
          <w:bCs/>
          <w:b/>
        </w:rPr>
        <w:t xml:space="preserve">JAPAN KYOTO</w:t>
      </w:r>
      <w:r>
        <w:t xml:space="preserve"> </w:t>
      </w:r>
      <w:r>
        <w:t xml:space="preserve">is how historical knowledge informs modern innovation. The city is home to numerous startups and research institutions focusing on biotechnology, materials science, and energy solutions. These entities draw inspiration from traditional methods while applying cutting-edge engineering principles.</w:t>
      </w:r>
    </w:p>
    <w:p>
      <w:pPr>
        <w:pStyle w:val="BodyText"/>
      </w:pPr>
      <w:r>
        <w:t xml:space="preserve">A</w:t>
      </w:r>
      <w:r>
        <w:t xml:space="preserve"> </w:t>
      </w:r>
      <w:r>
        <w:rPr>
          <w:bCs/>
          <w:b/>
        </w:rPr>
        <w:t xml:space="preserve">CHEMICAL ENGINEER</w:t>
      </w:r>
      <w:r>
        <w:t xml:space="preserve"> </w:t>
      </w:r>
      <w:r>
        <w:t xml:space="preserve">working in this ecosystem must be interdisciplinary. They need to appreciate the chemistry of natural dyes to develop new sustainable pigments or understand the microbiology of fermentation to create next-generation biofuels. The fusion of old and new in</w:t>
      </w:r>
      <w:r>
        <w:t xml:space="preserve"> </w:t>
      </w:r>
      <w:r>
        <w:rPr>
          <w:bCs/>
          <w:b/>
        </w:rPr>
        <w:t xml:space="preserve">JAPAN KYOTO</w:t>
      </w:r>
      <w:r>
        <w:t xml:space="preserve"> </w:t>
      </w:r>
      <w:r>
        <w:t xml:space="preserve">demonstrates that innovation does not always mean discarding the past. Instead, it involves reinterpreting traditional wisdom through modern scientific tools. This synergy allows for the development of unique intellectual property and sustainable technologies that can be exported globally.</w:t>
      </w:r>
    </w:p>
    <w:bookmarkEnd w:id="23"/>
    <w:bookmarkStart w:id="24" w:name="Xbd08366583514b704c7a7c2201c0e38cc831410"/>
    <w:p>
      <w:pPr>
        <w:pStyle w:val="Heading2"/>
      </w:pPr>
      <w:r>
        <w:t xml:space="preserve">Conclusion: A New Paradigm for Chemical Engineering</w:t>
      </w:r>
    </w:p>
    <w:p>
      <w:pPr>
        <w:pStyle w:val="FirstParagraph"/>
      </w:pPr>
      <w:r>
        <w:t xml:space="preserve">In conclusion, reflecting on the role of a</w:t>
      </w:r>
      <w:r>
        <w:t xml:space="preserve"> </w:t>
      </w:r>
      <w:r>
        <w:rPr>
          <w:bCs/>
          <w:b/>
        </w:rPr>
        <w:t xml:space="preserve">CHEMICAL ENGINEER</w:t>
      </w:r>
      <w:r>
        <w:t xml:space="preserve"> </w:t>
      </w:r>
      <w:r>
        <w:t xml:space="preserve">within the context of</w:t>
      </w:r>
      <w:r>
        <w:t xml:space="preserve"> </w:t>
      </w:r>
      <w:r>
        <w:rPr>
          <w:bCs/>
          <w:b/>
        </w:rPr>
        <w:t xml:space="preserve">JAPAN KYOTO</w:t>
      </w:r>
      <w:r>
        <w:t xml:space="preserve"> </w:t>
      </w:r>
      <w:r>
        <w:t xml:space="preserve">offers a transformative perspective. It challenges the conventional metrics of success and introduces values such as sustainability, respect for nature, social responsibility, and cultural appreciation. The city serves as a living laboratory where chemical processes are not just mechanical operations but integrated parts of a larger ecological and social fabric.</w:t>
      </w:r>
    </w:p>
    <w:p>
      <w:pPr>
        <w:pStyle w:val="BodyText"/>
      </w:pPr>
      <w:r>
        <w:t xml:space="preserve">The</w:t>
      </w:r>
      <w:r>
        <w:t xml:space="preserve"> </w:t>
      </w:r>
      <w:r>
        <w:rPr>
          <w:bCs/>
          <w:b/>
        </w:rPr>
        <w:t xml:space="preserve">CHEMICAL ENGINEER</w:t>
      </w:r>
      <w:r>
        <w:t xml:space="preserve"> </w:t>
      </w:r>
      <w:r>
        <w:t xml:space="preserve">of the future must be adaptable, culturally aware, and ethically grounded. By studying the practices in</w:t>
      </w:r>
      <w:r>
        <w:t xml:space="preserve"> </w:t>
      </w:r>
      <w:r>
        <w:rPr>
          <w:bCs/>
          <w:b/>
        </w:rPr>
        <w:t xml:space="preserve">JAPAN KYOTO</w:t>
      </w:r>
      <w:r>
        <w:t xml:space="preserve">, we learn that engineering excellence is measured not only by productivity but by harmony—with nature, with history, and with community. This reflection underscores the need for a global shift in chemical engineering education and practice towards more sustainable and socially integrated models, inspired by the enduring wisdom of Kyoto.</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Intersection of Chemical Engineering and Japanese Tradition in Kyoto</dc:title>
  <dc:creator/>
  <dc:language>en</dc:language>
  <cp:keywords/>
  <dcterms:created xsi:type="dcterms:W3CDTF">2026-07-29T18:38:47Z</dcterms:created>
  <dcterms:modified xsi:type="dcterms:W3CDTF">2026-07-29T18:38:47Z</dcterms:modified>
</cp:coreProperties>
</file>

<file path=docProps/custom.xml><?xml version="1.0" encoding="utf-8"?>
<Properties xmlns="http://schemas.openxmlformats.org/officeDocument/2006/custom-properties" xmlns:vt="http://schemas.openxmlformats.org/officeDocument/2006/docPropsVTypes"/>
</file>