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6" w:name="X1cc030448d8ac8ce80f4e447a21509c7b50de5d"/>
    <w:p>
      <w:pPr>
        <w:pStyle w:val="Heading1"/>
      </w:pPr>
      <w:r>
        <w:t xml:space="preserve">A Reflection Paper: The Role and Impact of a Chemical Engineer in Kuwait City</w:t>
      </w:r>
    </w:p>
    <w:p>
      <w:pPr>
        <w:pStyle w:val="FirstParagraph"/>
      </w:pPr>
      <w:r>
        <w:rPr>
          <w:bCs/>
          <w:b/>
        </w:rPr>
        <w:t xml:space="preserve">Date:</w:t>
      </w:r>
      <w:r>
        <w:t xml:space="preserve"> </w:t>
      </w:r>
      <w:r>
        <w:t xml:space="preserve">October 26, 2023</w:t>
      </w:r>
      <w:r>
        <w:br/>
      </w:r>
      <w:r>
        <w:rPr>
          <w:bCs/>
          <w:b/>
        </w:rPr>
        <w:t xml:space="preserve">Title:</w:t>
      </w:r>
      <w:r>
        <w:t xml:space="preserve">The Crucible of Innovation: A Reflection on Chemical Engineering within the Heart of Kuwait City</w:t>
      </w:r>
    </w:p>
    <w:bookmarkStart w:id="20" w:name="X136b47c9a82ed8bf99b4266a9cf0b89556f584f"/>
    <w:p>
      <w:pPr>
        <w:pStyle w:val="Heading2"/>
      </w:pPr>
      <w:r>
        <w:t xml:space="preserve">Introduction: The Intersection of Industry and Identity</w:t>
      </w:r>
    </w:p>
    <w:p>
      <w:pPr>
        <w:pStyle w:val="FirstParagraph"/>
      </w:pPr>
      <w:r>
        <w:t xml:space="preserve">To speak of a chemical engineer is to speak in terms of transformation. It is the discipline that bridges the gap between raw nature and refined utility, turning hydrocarbons into plastics, water into potable supply, and waste into energy. When this profession is contextualized within Kuwait City, the capital’s pulsating heart where tradition meets rapid modernization, the role of a chemical engineer transcends mere technical execution. It becomes a narrative of national survival, economic resilience, and sustainable future-building. This reflection paper explores my understanding of how a chemical engineer operates not just as a technician, but as a critical steward in the unique environmental and industrial landscape of Kuwait City.</w:t>
      </w:r>
    </w:p>
    <w:bookmarkEnd w:id="20"/>
    <w:bookmarkStart w:id="21" w:name="Xa8d6671f026f7078855be6334c2a673f283d383"/>
    <w:p>
      <w:pPr>
        <w:pStyle w:val="Heading2"/>
      </w:pPr>
      <w:r>
        <w:t xml:space="preserve">The Industrial Backbone: Beyond the Oil Fields</w:t>
      </w:r>
    </w:p>
    <w:p>
      <w:pPr>
        <w:pStyle w:val="FirstParagraph"/>
      </w:pPr>
      <w:r>
        <w:t xml:space="preserve">Kuwait’s identity is undeniably tied to its hydrocarbon resources. However, a common misconception is that chemical engineering here is limited to extraction. In reality, the true value lies in downstream processing and diversification. As I reflect on my studies and observations within Kuwait City, it becomes evident that chemical engineers are the architects of value addition. The nation’s strategy to move up the global energy chain requires sophisticated refining capabilities, petrochemical production, and gas processing units. In Kuwait City, home to major headquarters such as those for Kuwait Petroleum Corporation (KPC) and its subsidiaries like Petrochem and Zour Refinery projects, chemical engineers are tasked with optimizing complex processes.</w:t>
      </w:r>
    </w:p>
    <w:p>
      <w:pPr>
        <w:pStyle w:val="BodyText"/>
      </w:pPr>
      <w:r>
        <w:t xml:space="preserve">The challenge is not merely theoretical; it is operational. A chemical engineer in this context must ensure that refineries operate at peak efficiency while adhering to strict safety standards. This involves mass and energy balance calculations, thermodynamic analysis, and reactor design tailored to heavy crude varieties specific to the region. The presence of a robust chemical engineering workforce in Kuwait City ensures that these massive industrial assets are not just operational, but optimized for profitability and longevity.</w:t>
      </w:r>
    </w:p>
    <w:bookmarkEnd w:id="21"/>
    <w:bookmarkStart w:id="22" w:name="X4b40b03ddccdcc8a484b19898f448dfcfaa8fcc"/>
    <w:p>
      <w:pPr>
        <w:pStyle w:val="Heading2"/>
      </w:pPr>
      <w:r>
        <w:t xml:space="preserve">Environmental Stewardship in a Harsh Climate</w:t>
      </w:r>
    </w:p>
    <w:p>
      <w:pPr>
        <w:pStyle w:val="FirstParagraph"/>
      </w:pPr>
      <w:r>
        <w:t xml:space="preserve">The reflection on this profession cannot ignore the environmental context. Kuwait City is located in one of the most arid regions on Earth. The scarcity of water and the extreme heat pose significant challenges to industrial processes. Here, the role of a chemical engineer shifts toward sustainability and resource conservation.</w:t>
      </w:r>
    </w:p>
    <w:p>
      <w:pPr>
        <w:pStyle w:val="BodyText"/>
      </w:pPr>
      <w:r>
        <w:t xml:space="preserve">I am particularly struck by the advancements in water treatment technologies developed by engineers in this region. Desalination is not just an option in Kuwait; it is a necessity for life and industry. Chemical engineers play a pivotal role in designing and managing reverse osmosis plants, thermal desalination units, and wastewater recycling facilities. The ability to treat industrial effluent so that it can be reused for irrigation or industrial cooling is a testament to the engineer’s creativity under constraint.</w:t>
      </w:r>
    </w:p>
    <w:p>
      <w:pPr>
        <w:pStyle w:val="BodyText"/>
      </w:pPr>
      <w:r>
        <w:t xml:space="preserve">Furthermore, with Kuwait City striving to become a greener urban center amidst its concrete sprawl, chemical engineers are integral to air quality management systems. They design scrubbers and filtration systems that reduce sulfur dioxide and particulate matter emissions from power plants and factories. This aspect of the profession highlights a moral dimension: the engineer is not just serving profit but protecting public health in densely populated areas like Kuwait City.</w:t>
      </w:r>
    </w:p>
    <w:bookmarkEnd w:id="22"/>
    <w:bookmarkStart w:id="23" w:name="Xfa7aab66e5c72d1ad65b7f4b54dae2df1e1e294"/>
    <w:p>
      <w:pPr>
        <w:pStyle w:val="Heading2"/>
      </w:pPr>
      <w:r>
        <w:t xml:space="preserve">Innovation and Diversification: The New Horizon</w:t>
      </w:r>
    </w:p>
    <w:p>
      <w:pPr>
        <w:pStyle w:val="FirstParagraph"/>
      </w:pPr>
      <w:r>
        <w:t xml:space="preserve">Kuwait’s Vision 2035, "New Kuwait," emphasizes diversifying the economy beyond oil. This national mandate places chemical engineers at the forefront of innovation. In Kuwait City, we are seeing a rise in initiatives related to renewable energy integration, polymer science for construction materials, and biotechnology applications in agriculture.</w:t>
      </w:r>
    </w:p>
    <w:p>
      <w:pPr>
        <w:pStyle w:val="BodyText"/>
      </w:pPr>
      <w:r>
        <w:t xml:space="preserve">Reflecting on my own career path or potential contributions, I realize that staying current with global trends is non-negotiable. The chemical engineer in Kuwait City must be adept at integrating solar energy into industrial processes to offset high electricity costs. They must explore catalyst research to improve conversion rates in local industries. The city is becoming a hub for research and development, where academic institutions collaborate with industry partners to solve local problems using global solutions.</w:t>
      </w:r>
    </w:p>
    <w:p>
      <w:pPr>
        <w:pStyle w:val="BodyText"/>
      </w:pPr>
      <w:r>
        <w:t xml:space="preserve">This diversification also means adapting chemical processes for small-scale applications, supporting startups and SMEs in Kuwait City. Whether it is developing sustainable packaging materials or efficient fertilizers to combat soil degradation in the surrounding desert areas, the scope of practice is expanding rapidly.</w:t>
      </w:r>
    </w:p>
    <w:bookmarkEnd w:id="23"/>
    <w:bookmarkStart w:id="24" w:name="Xa6935d01be9d3c80d4fcb6c502800c6c76582c6"/>
    <w:p>
      <w:pPr>
        <w:pStyle w:val="Heading2"/>
      </w:pPr>
      <w:r>
        <w:t xml:space="preserve">The Human Element: Leadership and Collaboration</w:t>
      </w:r>
    </w:p>
    <w:p>
      <w:pPr>
        <w:pStyle w:val="FirstParagraph"/>
      </w:pPr>
      <w:r>
        <w:t xml:space="preserve">Technical skills alone are insufficient for success in Kuwait City. The engineering sector there is multicultural, with professionals hailing from across the globe. A chemical engineer must possess strong communication skills, cultural sensitivity, and leadership qualities to manage diverse teams effectively.</w:t>
      </w:r>
    </w:p>
    <w:p>
      <w:pPr>
        <w:pStyle w:val="BodyText"/>
      </w:pPr>
      <w:r>
        <w:t xml:space="preserve">In large-scale projects typical of Kuwait’s infrastructure growth, coordination between mechanical engineers, process safety experts, and environmental consultants is vital. The chemical engineer often serves as the integrator of these disciplines. This requires a holistic view of project management, ensuring that timelines are met without compromising on quality or safety.</w:t>
      </w:r>
    </w:p>
    <w:p>
      <w:pPr>
        <w:pStyle w:val="BodyText"/>
      </w:pPr>
      <w:r>
        <w:t xml:space="preserve">Moreover, there is a responsibility to mentor the next generation. Kuwait City has many young engineers eager to learn about local specificities—such as handling corrosive environments due to saline conditions or managing dust ingress in machinery. Passing on this tacit knowledge is a crucial part of the professional duty.</w:t>
      </w:r>
    </w:p>
    <w:bookmarkEnd w:id="24"/>
    <w:bookmarkStart w:id="25" w:name="conclusion-a-commitment-to-progress"/>
    <w:p>
      <w:pPr>
        <w:pStyle w:val="Heading2"/>
      </w:pPr>
      <w:r>
        <w:t xml:space="preserve">Conclusion: A Commitment to Progress</w:t>
      </w:r>
    </w:p>
    <w:p>
      <w:pPr>
        <w:pStyle w:val="FirstParagraph"/>
      </w:pPr>
      <w:r>
        <w:t xml:space="preserve">In conclusion, the role of a chemical engineer in Kuwait City is multifaceted and profound. It encompasses the technical mastery of complex processes, the ethical commitment to environmental sustainability, and the strategic vision for economic diversification. As I reflect on this profession, I see it as a dynamic field that offers immense opportunities to contribute to national development.</w:t>
      </w:r>
    </w:p>
    <w:p>
      <w:pPr>
        <w:pStyle w:val="BodyText"/>
      </w:pPr>
      <w:r>
        <w:t xml:space="preserve">Kuwait City stands at a crossroads of tradition and modernity. It is in this setting that chemical engineers must act as catalysts for change—transforming resources into value, waste into utility, and challenges into innovations. The profession demands continuous learning, adaptability, and a deep sense of responsibility to the community and the environment. For those who choose to pursue this path in Kuwait City, there is no shortage of purpose. It is a journey of engineering excellence that serves both the industry’s bottom line and society’s broader well-being.</w:t>
      </w:r>
    </w:p>
    <w:p>
      <w:pPr>
        <w:pStyle w:val="BodyText"/>
      </w:pPr>
      <w:r>
        <w:t xml:space="preserve">The reflection on being or working as a chemical engineer in this context reveals that it is more than just a job; it is a vocation essential to the fabric of Kuwait City’s present and future. It requires balancing the rigors of thermodynamics with the realities of human needs, ensuring that progress does not come at the expense of sustainability. As we look ahead, the chemical engineer will remain a key figure in shaping a resilient, diversified, and prosperous Kuwait.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Kuwait City</dc:title>
  <dc:creator/>
  <dc:language>en</dc:language>
  <cp:keywords/>
  <dcterms:created xsi:type="dcterms:W3CDTF">2026-07-29T14:23:14Z</dcterms:created>
  <dcterms:modified xsi:type="dcterms:W3CDTF">2026-07-29T14:23:14Z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