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4994ca83a8b17d89e47fc2d6d0f083b8e8b963f"/>
    <w:p>
      <w:pPr>
        <w:pStyle w:val="Heading1"/>
      </w:pPr>
      <w:r>
        <w:t xml:space="preserve">A Reflection on the Role of a Chemical Engineer in Myanmar Yangon</w:t>
      </w:r>
    </w:p>
    <w:p>
      <w:pPr>
        <w:pStyle w:val="FirstParagraph"/>
      </w:pPr>
      <w:r>
        <w:t xml:space="preserve">The pursuit of knowledge in chemical engineering is often characterized by rigorous theoretical frameworks, complex mathematical modeling, and an acute awareness of safety protocols. However, the true essence of this profession emerges when one steps out of the lecture hall and into the dynamic, bustling environment where theory meets reality. As a chemical engineer navigating my professional journey within Myanmar Yangon, I find myself constantly reflecting on how global engineering principles intersect with local realities, cultural nuances, and urgent developmental needs. This reflection explores the multifaceted role of a chemical engineer in this specific context, examining challenges related to infrastructure and resource management.</w:t>
      </w:r>
    </w:p>
    <w:bookmarkStart w:id="20" w:name="X21aefee6246e307fda30992576f50837b4c0ad3"/>
    <w:p>
      <w:pPr>
        <w:pStyle w:val="Heading2"/>
      </w:pPr>
      <w:r>
        <w:t xml:space="preserve">The Intersection of Global Science and Local Reality</w:t>
      </w:r>
    </w:p>
    <w:p>
      <w:pPr>
        <w:pStyle w:val="FirstParagraph"/>
      </w:pPr>
      <w:r>
        <w:t xml:space="preserve">The foundational tenets of chemical engineering—thermodynamics, fluid mechanics, reaction kinetics—are universal. Whether designing a reactor in Europe or optimizing a process in Asia, the laws of physics remain constant. Yet the implementation differs drastically when considering Myanmar Yangon's evolving landscape. Here, a chemical engineer does not merely calculate efficiencies; we also become problem-solvers for unique logistical and infrastructural constraints.</w:t>
      </w:r>
    </w:p>
    <w:p>
      <w:pPr>
        <w:pStyle w:val="BodyText"/>
      </w:pPr>
      <w:r>
        <w:t xml:space="preserve">In my daily practice within this vibrant city-state on the Ayeyarwady River delta, I am acutely aware that "standard operating procedures" from international textbooks require adaptation. Yangon presents a dual reality: it is a rapidly urbanizing metropolis teeming with young professionals and entrepreneurs, yet it simultaneously grapples with significant infrastructural gaps. For instance, while chemical processes demand stable power supplies and consistent raw material quality, the local environment may experience fluctuations in electricity or delays in import logistics. Thus, being a successful chemical engineer here requires resilience and adaptability.</w:t>
      </w:r>
    </w:p>
    <w:bookmarkEnd w:id="20"/>
    <w:bookmarkStart w:id="21" w:name="Xa333a944382c8315b5c257956ba5e158935d9a8"/>
    <w:p>
      <w:pPr>
        <w:pStyle w:val="Heading2"/>
      </w:pPr>
      <w:r>
        <w:t xml:space="preserve">Sustainable Development Through Engineering Innovation</w:t>
      </w:r>
    </w:p>
    <w:p>
      <w:pPr>
        <w:pStyle w:val="FirstParagraph"/>
      </w:pPr>
      <w:r>
        <w:t xml:space="preserve">One of the most profound aspects of my role as a chemical engineer is contributing to sustainable development goals through practical innovation. Myanmar Yangon is facing increasing pressure from environmental concerns, particularly regarding water quality, waste management, and air pollution due to rapid industrialization and traffic congestion. In this context, I view myself not just as a producer but also as a guardian of public health.</w:t>
      </w:r>
    </w:p>
    <w:p>
      <w:pPr>
        <w:pStyle w:val="BodyText"/>
      </w:pPr>
      <w:r>
        <w:t xml:space="preserve">For example, working on wastewater treatment solutions requires careful consideration of both chemical efficiency and economic feasibility. Traditional high-tech filtration systems may be ideal in theory, but they must be designed to fit the financial capacity and maintenance capabilities of local industries. Therefore, I strive to develop low-cost, robust technologies that utilize locally available materials whenever possible. This approach ensures longevity and fosters community acceptance.</w:t>
      </w:r>
    </w:p>
    <w:bookmarkEnd w:id="21"/>
    <w:bookmarkStart w:id="22" w:name="X1301cd8f44900348c5f32983664a2830918c8ba"/>
    <w:p>
      <w:pPr>
        <w:pStyle w:val="Heading2"/>
      </w:pPr>
      <w:r>
        <w:t xml:space="preserve">Cultural Competence in Technical Communication</w:t>
      </w:r>
    </w:p>
    <w:p>
      <w:pPr>
        <w:pStyle w:val="FirstParagraph"/>
      </w:pPr>
      <w:r>
        <w:t xml:space="preserve">Beyond technical expertise, effective communication plays a pivotal role in bridging the gap between international standards and local practices. Working with diverse teams—from expatriate consultants to local technicians—has taught me the importance of cultural competence. In Myanmar Yangon, relationships and trust are built through face-to-face interactions rather than emails alone.</w:t>
      </w:r>
    </w:p>
    <w:p>
      <w:pPr>
        <w:pStyle w:val="BodyText"/>
      </w:pPr>
      <w:r>
        <w:t xml:space="preserve">This means taking time to explain not only what needs to be done but why it matters in terms of safety and sustainability. By fostering an inclusive work environment where everyone feels valued regardless of their educational background, we can enhance productivity while maintaining high ethical standards. Moreover, understanding the socio-political landscape helps us navigate potential risks associated with regulatory changes or supply chain disruptions.</w:t>
      </w:r>
    </w:p>
    <w:bookmarkEnd w:id="22"/>
    <w:bookmarkStart w:id="23" w:name="the-future-vision-for-myanmar-yangon"/>
    <w:p>
      <w:pPr>
        <w:pStyle w:val="Heading2"/>
      </w:pPr>
      <w:r>
        <w:t xml:space="preserve">The Future Vision for Myanmar Yangon</w:t>
      </w:r>
    </w:p>
    <w:p>
      <w:pPr>
        <w:pStyle w:val="FirstParagraph"/>
      </w:pPr>
      <w:r>
        <w:t xml:space="preserve">Looking ahead, I believe there is immense potential for chemical engineers to drive positive change in Myanmar Yangon. The rise of renewable energy projects offers exciting opportunities to apply advanced materials science and process optimization techniques. Solar power generation, biofuel production from agricultural waste—all these fields require skilled professionals who understand both the chemistry involved and the economic viability.</w:t>
      </w:r>
    </w:p>
    <w:p>
      <w:pPr>
        <w:pStyle w:val="BodyText"/>
      </w:pPr>
      <w:r>
        <w:t xml:space="preserve">Furthermore, as global markets increasingly demand eco-friendly products, Myanmar's natural resources present untapped possibilities for green chemistry applications. By investing in education and training programs focused on sustainability, we can empower future generations of engineers to tackle pressing environmental issues creatively. This vision aligns perfectly with the broader national aspiration of becoming more integrated into the global economy while preserving its rich ecological heritage.</w:t>
      </w:r>
    </w:p>
    <w:bookmarkEnd w:id="23"/>
    <w:bookmarkStart w:id="24" w:name="conclusion"/>
    <w:p>
      <w:pPr>
        <w:pStyle w:val="Heading2"/>
      </w:pPr>
      <w:r>
        <w:t xml:space="preserve">Conclusion</w:t>
      </w:r>
    </w:p>
    <w:p>
      <w:pPr>
        <w:pStyle w:val="FirstParagraph"/>
      </w:pPr>
      <w:r>
        <w:t xml:space="preserve">In conclusion, reflecting on my experiences as a chemical engineer in Myanmar Yangon reveals a complex tapestry woven from scientific rigor and human-centric values. The challenges we face—ranging from infrastructural limitations to environmental degradation—are formidable, but they also offer unparalleled opportunities for growth and innovation. Through continuous learning, cross-cultural collaboration, and a commitment to sustainability, I am confident that our profession can play a transformative role in shaping the future of this dynamic city-state.</w:t>
      </w:r>
    </w:p>
    <w:p>
      <w:pPr>
        <w:pStyle w:val="BodyText"/>
      </w:pPr>
      <w:r>
        <w:t xml:space="preserve">Ultimately being a chemical engineer here is not just about mastering equations; it's about making meaningful contributions to society. It's about ensuring clean water flows freely into households across Yangon, promoting cleaner air for children playing outdoors, and creating jobs that uplift entire communities. These everyday victories remind me why I chose this path—and why I remain passionate about continuing this vital work amidst the ever-changing backdrop of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Chemical Engineer in Myanmar Yangon</dc:title>
  <dc:creator/>
  <dc:language>en</dc:language>
  <cp:keywords/>
  <dcterms:created xsi:type="dcterms:W3CDTF">2026-07-29T10:27:34Z</dcterms:created>
  <dcterms:modified xsi:type="dcterms:W3CDTF">2026-07-29T10:27:34Z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