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Reflections</w:t>
      </w:r>
      <w:r>
        <w:t xml:space="preserve"> </w:t>
      </w:r>
      <w:r>
        <w:t xml:space="preserve">on</w:t>
      </w:r>
      <w:r>
        <w:t xml:space="preserve"> </w:t>
      </w:r>
      <w:r>
        <w:t xml:space="preserve">a</w:t>
      </w:r>
      <w:r>
        <w:t xml:space="preserve"> </w:t>
      </w:r>
      <w:r>
        <w:t xml:space="preserve">Career</w:t>
      </w:r>
      <w:r>
        <w:t xml:space="preserve"> </w:t>
      </w:r>
      <w:r>
        <w:t xml:space="preserve">in</w:t>
      </w:r>
      <w:r>
        <w:t xml:space="preserve"> </w:t>
      </w:r>
      <w:r>
        <w:t xml:space="preserve">Chemical</w:t>
      </w:r>
      <w:r>
        <w:t xml:space="preserve"> </w:t>
      </w:r>
      <w:r>
        <w:t xml:space="preserve">Engineering</w:t>
      </w:r>
      <w:r>
        <w:t xml:space="preserve"> </w:t>
      </w:r>
      <w:r>
        <w:t xml:space="preserve">within</w:t>
      </w:r>
      <w:r>
        <w:t xml:space="preserve"> </w:t>
      </w:r>
      <w:r>
        <w:t xml:space="preserve">the</w:t>
      </w:r>
      <w:r>
        <w:t xml:space="preserve"> </w:t>
      </w:r>
      <w:r>
        <w:t xml:space="preserve">Industrial</w:t>
      </w:r>
      <w:r>
        <w:t xml:space="preserve"> </w:t>
      </w:r>
      <w:r>
        <w:t xml:space="preserve">Landscape</w:t>
      </w:r>
      <w:r>
        <w:t xml:space="preserve"> </w:t>
      </w:r>
      <w:r>
        <w:t xml:space="preserve">of</w:t>
      </w:r>
      <w:r>
        <w:t xml:space="preserve"> </w:t>
      </w:r>
      <w:r>
        <w:t xml:space="preserve">Houston</w:t>
      </w:r>
    </w:p>
    <w:bookmarkStart w:id="25" w:name="X76124b7461a40325f49771aae8be1d824ae96c5"/>
    <w:p>
      <w:pPr>
        <w:pStyle w:val="Heading1"/>
      </w:pPr>
      <w:r>
        <w:t xml:space="preserve">Bridging Molecules and Megacities: A Reflection on Chemical Engineering in United States Houston</w:t>
      </w:r>
    </w:p>
    <w:p>
      <w:pPr>
        <w:pStyle w:val="FirstParagraph"/>
      </w:pPr>
      <w:r>
        <w:t xml:space="preserve">The decision to pursue a career in chemical engineering is often driven by an intellectual curiosity about how raw materials are transformed into valuable products. However, the true weight of this profession becomes apparent when one steps into the specific, high-stakes environment of</w:t>
      </w:r>
      <w:r>
        <w:t xml:space="preserve"> </w:t>
      </w:r>
      <w:r>
        <w:rPr>
          <w:bCs/>
          <w:b/>
        </w:rPr>
        <w:t xml:space="preserve">United States Houston</w:t>
      </w:r>
      <w:r>
        <w:t xml:space="preserve">. For years, I viewed</w:t>
      </w:r>
      <w:r>
        <w:t xml:space="preserve"> </w:t>
      </w:r>
      <w:r>
        <w:rPr>
          <w:bCs/>
          <w:b/>
        </w:rPr>
        <w:t xml:space="preserve">Chemical Engineer</w:t>
      </w:r>
      <w:r>
        <w:t xml:space="preserve"> </w:t>
      </w:r>
      <w:r>
        <w:t xml:space="preserve">merely as a title on a resume or a role defined by thermodynamic equations and reaction kinetics. Yet, my journey through the energy capital of the world has fundamentally reshaped my understanding of what it means to practice this discipline. This reflection paper serves to explore the intricate relationship between technical proficiency, industrial responsibility, and geographic identity that defines working as a</w:t>
      </w:r>
      <w:r>
        <w:t xml:space="preserve"> </w:t>
      </w:r>
      <w:r>
        <w:rPr>
          <w:bCs/>
          <w:b/>
        </w:rPr>
        <w:t xml:space="preserve">Chemical Engineer</w:t>
      </w:r>
      <w:r>
        <w:t xml:space="preserve"> </w:t>
      </w:r>
      <w:r>
        <w:t xml:space="preserve">in</w:t>
      </w:r>
      <w:r>
        <w:t xml:space="preserve"> </w:t>
      </w:r>
      <w:r>
        <w:rPr>
          <w:bCs/>
          <w:b/>
        </w:rPr>
        <w:t xml:space="preserve">United States Houston</w:t>
      </w:r>
      <w:r>
        <w:t xml:space="preserve">.</w:t>
      </w:r>
    </w:p>
    <w:bookmarkStart w:id="20" w:name="X770c9a7adc13e4e5917be000d1c1f419520ffa1"/>
    <w:p>
      <w:pPr>
        <w:pStyle w:val="Heading2"/>
      </w:pPr>
      <w:r>
        <w:t xml:space="preserve">The Geographic Identity: Houston as an Industrial Crucible</w:t>
      </w:r>
    </w:p>
    <w:p>
      <w:pPr>
        <w:pStyle w:val="FirstParagraph"/>
      </w:pPr>
      <w:r>
        <w:t xml:space="preserve">Houston is not merely a city; it is an ecosystem. Located along the Gulf Coast, it serves as the heartbeat of the global petrochemical industry. To be a</w:t>
      </w:r>
      <w:r>
        <w:t xml:space="preserve"> </w:t>
      </w:r>
      <w:r>
        <w:rPr>
          <w:bCs/>
          <w:b/>
        </w:rPr>
        <w:t xml:space="preserve">Chemical Engineer</w:t>
      </w:r>
      <w:r>
        <w:t xml:space="preserve"> </w:t>
      </w:r>
      <w:r>
        <w:t xml:space="preserve">in</w:t>
      </w:r>
      <w:r>
        <w:t xml:space="preserve"> </w:t>
      </w:r>
      <w:r>
        <w:rPr>
          <w:bCs/>
          <w:b/>
        </w:rPr>
        <w:t xml:space="preserve">United States Houston</w:t>
      </w:r>
      <w:r>
        <w:t xml:space="preserve"> </w:t>
      </w:r>
      <w:r>
        <w:t xml:space="preserve">is to work at ground zero of energy innovation and environmental stewardship. The skyline here tells a story not just of corporate ambition, but of complex logistical networks that span from the drilling platforms in the Gulf of Mexico to the refining complexes on Clear Lake. Reflecting on this environment, I realize that my role extends beyond calculations; it is deeply tied to the economic pulse of Texas and its ripple effects across</w:t>
      </w:r>
      <w:r>
        <w:t xml:space="preserve"> </w:t>
      </w:r>
      <w:r>
        <w:rPr>
          <w:bCs/>
          <w:b/>
        </w:rPr>
        <w:t xml:space="preserve">United States Houston</w:t>
      </w:r>
      <w:r>
        <w:t xml:space="preserve">. The city demands resilience. It requires professionals who understand not only chemistry but also geology, logistics, and the political nuances of energy policy. This geographic context forces a</w:t>
      </w:r>
      <w:r>
        <w:t xml:space="preserve"> </w:t>
      </w:r>
      <w:r>
        <w:rPr>
          <w:bCs/>
          <w:b/>
        </w:rPr>
        <w:t xml:space="preserve">Chemical Engineer</w:t>
      </w:r>
      <w:r>
        <w:t xml:space="preserve"> </w:t>
      </w:r>
      <w:r>
        <w:t xml:space="preserve">to think systemically, connecting microscopic molecular interactions with macroscopic economic outcomes.</w:t>
      </w:r>
    </w:p>
    <w:bookmarkEnd w:id="20"/>
    <w:bookmarkStart w:id="21" w:name="X040785a7d71d143952e93dba892e126027bb6ef"/>
    <w:p>
      <w:pPr>
        <w:pStyle w:val="Heading2"/>
      </w:pPr>
      <w:r>
        <w:t xml:space="preserve">The Evolution of Technical Responsibility</w:t>
      </w:r>
    </w:p>
    <w:p>
      <w:pPr>
        <w:pStyle w:val="FirstParagraph"/>
      </w:pPr>
      <w:r>
        <w:t xml:space="preserve">In academic settings,</w:t>
      </w:r>
      <w:r>
        <w:t xml:space="preserve"> </w:t>
      </w:r>
      <w:r>
        <w:rPr>
          <w:bCs/>
          <w:b/>
        </w:rPr>
        <w:t xml:space="preserve">Chemical Engineer</w:t>
      </w:r>
      <w:r>
        <w:t xml:space="preserve"> </w:t>
      </w:r>
      <w:r>
        <w:t xml:space="preserve">training emphasizes efficiency and yield. However, the reality of working in Houston reveals that safety and sustainability are equally critical metrics of success. Early in my career, I operated under the assumption that optimizing a process meant maximizing output. Over time, however, exposure to the rigorous regulatory standards of agencies like OSHA (Occupational Safety and Health Administration) and EPA (Environmental Protection Agency), which have a strong presence in</w:t>
      </w:r>
      <w:r>
        <w:t xml:space="preserve"> </w:t>
      </w:r>
      <w:r>
        <w:rPr>
          <w:bCs/>
          <w:b/>
        </w:rPr>
        <w:t xml:space="preserve">United States Houston</w:t>
      </w:r>
      <w:r>
        <w:t xml:space="preserve">, shifted this perspective. I learned that true engineering excellence lies in designing processes that are not only efficient but inherently safe and environmentally benign.</w:t>
      </w:r>
    </w:p>
    <w:p>
      <w:pPr>
        <w:pStyle w:val="BodyText"/>
      </w:pPr>
      <w:r>
        <w:t xml:space="preserve">This shift in mindset is crucial for any</w:t>
      </w:r>
      <w:r>
        <w:t xml:space="preserve"> </w:t>
      </w:r>
      <w:r>
        <w:rPr>
          <w:bCs/>
          <w:b/>
        </w:rPr>
        <w:t xml:space="preserve">Chemical Engineer</w:t>
      </w:r>
      <w:r>
        <w:t xml:space="preserve">. In</w:t>
      </w:r>
      <w:r>
        <w:t xml:space="preserve"> </w:t>
      </w:r>
      <w:r>
        <w:rPr>
          <w:bCs/>
          <w:b/>
        </w:rPr>
        <w:t xml:space="preserve">United States Houston</w:t>
      </w:r>
      <w:r>
        <w:t xml:space="preserve">, where large-scale refineries and chemical plants operate continuously, the margin for error is virtually zero. A reflection on past projects reveals that my most significant contributions were not those that simply increased production volume, but those that reduced carbon footprints or improved safety protocols without compromising operational integrity. This realization has fostered a sense of professional humility and responsibility. I no longer see myself solely as a problem solver for production issues, but as a guardian of public safety and environmental health.</w:t>
      </w:r>
    </w:p>
    <w:bookmarkEnd w:id="21"/>
    <w:bookmarkStart w:id="22" w:name="X68aa13a80b5db2f5718113bb28a4f151d2710bd"/>
    <w:p>
      <w:pPr>
        <w:pStyle w:val="Heading2"/>
      </w:pPr>
      <w:r>
        <w:t xml:space="preserve">Adaptability in the Face of Energy Transition</w:t>
      </w:r>
    </w:p>
    <w:p>
      <w:pPr>
        <w:pStyle w:val="FirstParagraph"/>
      </w:pPr>
      <w:r>
        <w:t xml:space="preserve">The energy landscape is undergoing a seismic shift. While Houston remains the traditional hub for oil and gas, there is an undeniable push toward renewable energy sources, carbon capture technologies, and sustainable fuels. As a</w:t>
      </w:r>
      <w:r>
        <w:t xml:space="preserve"> </w:t>
      </w:r>
      <w:r>
        <w:rPr>
          <w:bCs/>
          <w:b/>
        </w:rPr>
        <w:t xml:space="preserve">Chemical Engineer</w:t>
      </w:r>
      <w:r>
        <w:t xml:space="preserve">, adapting to this transition is not optional; it is imperative for career longevity and relevance in</w:t>
      </w:r>
      <w:r>
        <w:t xml:space="preserve"> </w:t>
      </w:r>
      <w:r>
        <w:rPr>
          <w:bCs/>
          <w:b/>
        </w:rPr>
        <w:t xml:space="preserve">United States Houston</w:t>
      </w:r>
      <w:r>
        <w:t xml:space="preserve">. Reflecting on the changing demands of the industry, I recognize that my core skills—mass transfer, heat transfer, and fluid mechanics—are universal. They can be applied equally well to traditional petroleum refining or to emerging technologies like green hydrogen production or battery recycling.</w:t>
      </w:r>
    </w:p>
    <w:p>
      <w:pPr>
        <w:pStyle w:val="BodyText"/>
      </w:pPr>
      <w:r>
        <w:t xml:space="preserve">This adaptability is a defining characteristic of successful professionals in</w:t>
      </w:r>
      <w:r>
        <w:t xml:space="preserve"> </w:t>
      </w:r>
      <w:r>
        <w:rPr>
          <w:bCs/>
          <w:b/>
        </w:rPr>
        <w:t xml:space="preserve">United States Houston</w:t>
      </w:r>
      <w:r>
        <w:t xml:space="preserve">. It requires a continuous learning mindset. I have found myself engaging with new software simulations for carbon capture and participating in cross-disciplinary teams that include environmental scientists and data analysts. This evolution highlights the dynamic nature of the</w:t>
      </w:r>
      <w:r>
        <w:t xml:space="preserve"> </w:t>
      </w:r>
      <w:r>
        <w:rPr>
          <w:bCs/>
          <w:b/>
        </w:rPr>
        <w:t xml:space="preserve">Chemical Engineer</w:t>
      </w:r>
      <w:r>
        <w:t xml:space="preserve"> </w:t>
      </w:r>
      <w:r>
        <w:t xml:space="preserve">role today. It is no longer sufficient to rely on traditional methods; one must be agile, willing to unlearn outdated practices, and eager to integrate new technologies that align with global sustainability goals.</w:t>
      </w:r>
    </w:p>
    <w:bookmarkEnd w:id="22"/>
    <w:bookmarkStart w:id="23" w:name="X5dcda068bdf8f350792f71c8624256c5e840a3d"/>
    <w:p>
      <w:pPr>
        <w:pStyle w:val="Heading2"/>
      </w:pPr>
      <w:r>
        <w:t xml:space="preserve">The Human Element: Collaboration and Communication</w:t>
      </w:r>
    </w:p>
    <w:p>
      <w:pPr>
        <w:pStyle w:val="FirstParagraph"/>
      </w:pPr>
      <w:r>
        <w:t xml:space="preserve">Beyond the technical aspects, a profound aspect of being a</w:t>
      </w:r>
      <w:r>
        <w:t xml:space="preserve"> </w:t>
      </w:r>
      <w:r>
        <w:rPr>
          <w:bCs/>
          <w:b/>
        </w:rPr>
        <w:t xml:space="preserve">Chemical Engineer</w:t>
      </w:r>
      <w:r>
        <w:t xml:space="preserve"> </w:t>
      </w:r>
      <w:r>
        <w:t xml:space="preserve">in</w:t>
      </w:r>
      <w:r>
        <w:t xml:space="preserve"> </w:t>
      </w:r>
      <w:r>
        <w:rPr>
          <w:bCs/>
          <w:b/>
        </w:rPr>
        <w:t xml:space="preserve">United States Houston</w:t>
      </w:r>
      <w:r>
        <w:t xml:space="preserve"> </w:t>
      </w:r>
      <w:r>
        <w:t xml:space="preserve">is the human element. The scale of operations here necessitates intense collaboration. A single process improvement often requires input from mechanical engineers, electrical specialists, plant operators, and regulatory compliance officers. I have learned that technical brilliance is insufficient if one cannot communicate complex ideas clearly to non-technical stakeholders.</w:t>
      </w:r>
    </w:p>
    <w:p>
      <w:pPr>
        <w:pStyle w:val="BodyText"/>
      </w:pPr>
      <w:r>
        <w:t xml:space="preserve">In</w:t>
      </w:r>
      <w:r>
        <w:t xml:space="preserve"> </w:t>
      </w:r>
      <w:r>
        <w:rPr>
          <w:bCs/>
          <w:b/>
        </w:rPr>
        <w:t xml:space="preserve">United States Houston</w:t>
      </w:r>
      <w:r>
        <w:t xml:space="preserve">, where the industry is diverse and multicultural, effective communication bridges gaps between different professional backgrounds and cultural perspectives. Reflecting on team dynamics, I realize that my ability to listen, negotiate, and lead has been just as important as my ability to calculate reaction rates. The collaborative spirit of the Houston engineering community has taught me that innovation is rarely a solitary act; it is a collective effort driven by shared vision and mutual respect.</w:t>
      </w:r>
    </w:p>
    <w:bookmarkEnd w:id="23"/>
    <w:bookmarkStart w:id="24" w:name="Xd61df905574d0807a61b8b02b2edbe8a698e8a1"/>
    <w:p>
      <w:pPr>
        <w:pStyle w:val="Heading2"/>
      </w:pPr>
      <w:r>
        <w:t xml:space="preserve">Conclusion: A Commitment to Future Excellence</w:t>
      </w:r>
    </w:p>
    <w:p>
      <w:pPr>
        <w:pStyle w:val="FirstParagraph"/>
      </w:pPr>
      <w:r>
        <w:t xml:space="preserve">In conclusion, my journey as a</w:t>
      </w:r>
      <w:r>
        <w:t xml:space="preserve"> </w:t>
      </w:r>
      <w:r>
        <w:rPr>
          <w:bCs/>
          <w:b/>
        </w:rPr>
        <w:t xml:space="preserve">Chemical Engineer</w:t>
      </w:r>
      <w:r>
        <w:t xml:space="preserve"> </w:t>
      </w:r>
      <w:r>
        <w:t xml:space="preserve">in</w:t>
      </w:r>
      <w:r>
        <w:t xml:space="preserve"> </w:t>
      </w:r>
      <w:r>
        <w:rPr>
          <w:bCs/>
          <w:b/>
        </w:rPr>
        <w:t xml:space="preserve">United States Houston</w:t>
      </w:r>
      <w:r>
        <w:t xml:space="preserve"> </w:t>
      </w:r>
      <w:r>
        <w:t xml:space="preserve">has been one of profound personal and professional growth. This city has challenged me to look beyond the textbook definitions of engineering and embrace a broader, more holistic view of industrial practice. I have come to understand that my work contributes not only to corporate profitability but also to community well-being and environmental sustainability.</w:t>
      </w:r>
    </w:p>
    <w:p>
      <w:pPr>
        <w:pStyle w:val="BodyText"/>
      </w:pPr>
      <w:r>
        <w:t xml:space="preserve">The identity of being a</w:t>
      </w:r>
      <w:r>
        <w:t xml:space="preserve"> </w:t>
      </w:r>
      <w:r>
        <w:rPr>
          <w:bCs/>
          <w:b/>
        </w:rPr>
        <w:t xml:space="preserve">Chemical Engineer</w:t>
      </w:r>
      <w:r>
        <w:t xml:space="preserve"> </w:t>
      </w:r>
      <w:r>
        <w:t xml:space="preserve">in</w:t>
      </w:r>
      <w:r>
        <w:t xml:space="preserve"> </w:t>
      </w:r>
      <w:r>
        <w:rPr>
          <w:bCs/>
          <w:b/>
        </w:rPr>
        <w:t xml:space="preserve">United States Houston</w:t>
      </w:r>
      <w:r>
        <w:t xml:space="preserve"> </w:t>
      </w:r>
      <w:r>
        <w:t xml:space="preserve">is multifaceted. It combines technical rigor with ethical responsibility, adaptability with tradition, and individual expertise with collaborative spirit. As I move forward in my career, I carry these reflections as guiding principles. The future of engineering in this region will continue to be shaped by technological advancements and environmental pressures, but the core values of safety, efficiency, and sustainability will remain constant. I am committed to evolving alongside</w:t>
      </w:r>
      <w:r>
        <w:t xml:space="preserve"> </w:t>
      </w:r>
      <w:r>
        <w:rPr>
          <w:bCs/>
          <w:b/>
        </w:rPr>
        <w:t xml:space="preserve">United States Houston</w:t>
      </w:r>
      <w:r>
        <w:t xml:space="preserve">, ensuring that my contributions as a</w:t>
      </w:r>
      <w:r>
        <w:t xml:space="preserve"> </w:t>
      </w:r>
      <w:r>
        <w:rPr>
          <w:bCs/>
          <w:b/>
        </w:rPr>
        <w:t xml:space="preserve">Chemical Engineer</w:t>
      </w:r>
      <w:r>
        <w:t xml:space="preserve"> </w:t>
      </w:r>
      <w:r>
        <w:t xml:space="preserve">reflect the highest standards of professionalism and integrity in service to society.</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Reflections on a Career in Chemical Engineering within the Industrial Landscape of Houston</dc:title>
  <dc:creator/>
  <cp:keywords/>
  <dcterms:created xsi:type="dcterms:W3CDTF">2026-07-29T20:29:44Z</dcterms:created>
  <dcterms:modified xsi:type="dcterms:W3CDTF">2026-07-29T20:29:44Z</dcterms:modified>
</cp:coreProperties>
</file>

<file path=docProps/custom.xml><?xml version="1.0" encoding="utf-8"?>
<Properties xmlns="http://schemas.openxmlformats.org/officeDocument/2006/custom-properties" xmlns:vt="http://schemas.openxmlformats.org/officeDocument/2006/docPropsVTypes"/>
</file>