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Afghanistan</w:t>
      </w:r>
      <w:r>
        <w:t xml:space="preserve"> </w:t>
      </w:r>
      <w:r>
        <w:t xml:space="preserve">Kabul</w:t>
      </w:r>
    </w:p>
    <w:bookmarkStart w:id="26" w:name="X6491492edcfab14b816dc269a6534c35211aa5d"/>
    <w:p>
      <w:pPr>
        <w:pStyle w:val="Heading1"/>
      </w:pPr>
      <w:r>
        <w:t xml:space="preserve">A Reflection Paper on the Role, Responsibility, and Resilience of a Chemist in Afghanistan Kabul</w:t>
      </w:r>
    </w:p>
    <w:bookmarkStart w:id="20" w:name="X247995a4d4906cdbf1a63b18b4fb67857c506fc"/>
    <w:p>
      <w:pPr>
        <w:pStyle w:val="Heading2"/>
      </w:pPr>
      <w:r>
        <w:t xml:space="preserve">I. Introduction: The Intersection of Science and Survival</w:t>
      </w:r>
    </w:p>
    <w:p>
      <w:pPr>
        <w:pStyle w:val="FirstParagraph"/>
      </w:pPr>
      <w:r>
        <w:t xml:space="preserve">To assume the role of a Chemist in Afghanistan Kabul is to step into a profession that transcends the traditional boundaries of laboratory science. It is an endeavor where chemical precision meets human survival, where molecular analysis directly impacts public health, infrastructure stability, and economic resilience. In the context of Kabul, a city marked by both profound historical depth and contemporary challenges, the position of a chemist is not merely technical; it is humanitarian. This reflection paper explores the multifaceted responsibilities of this role, examining how chemical expertise serves as a critical pillar in addressing some of the most urgent issues facing Afghan society today. The environment in Kabul demands not only scientific rigor but also adaptability, ethical fortitude, and a deep sense of social responsibility from every professional working within its borders.</w:t>
      </w:r>
    </w:p>
    <w:bookmarkEnd w:id="20"/>
    <w:bookmarkStart w:id="21" w:name="X2893ae7c1de9f5cde362c70b758921e5177768e"/>
    <w:p>
      <w:pPr>
        <w:pStyle w:val="Heading2"/>
      </w:pPr>
      <w:r>
        <w:t xml:space="preserve">II. Public Health and Pharmaceutical Integrity</w:t>
      </w:r>
    </w:p>
    <w:p>
      <w:pPr>
        <w:pStyle w:val="FirstParagraph"/>
      </w:pPr>
      <w:r>
        <w:t xml:space="preserve">The most immediate and visible impact of a Chemist in Afghanistan Kabul lies in the domain of public health. In any nation, the integrity of the pharmaceutical supply chain is paramount, but in post-conflict regions like Afghanistan, this integrity is frequently compromised by issues such as counterfeit medications and poor storage conditions. As a chemist here, one becomes a guardian against medical malpractice and contamination. The analysis of active pharmaceutical ingredients (APIs) to ensure they meet international standards is not just a regulatory requirement; it is a matter of life and death.</w:t>
      </w:r>
      <w:r>
        <w:t xml:space="preserve"> </w:t>
      </w:r>
      <w:r>
        <w:t xml:space="preserve">Furthermore, the role extends to water quality testing. Kabul faces significant challenges regarding clean water access due to infrastructure strain and environmental pollution. A chemist must employ spectroscopic and chromatographic methods to detect heavy metals, pathogens, and chemical pollutants in municipal water supplies. By providing accurate data on contamination levels, the chemist informs policy decisions that protect vulnerable populations from diseases like cholera and hepatitis. This aspect of the role highlights how chemistry is not abstract; it is a tool for social justice and basic human rights preservation in Kabul.</w:t>
      </w:r>
    </w:p>
    <w:bookmarkEnd w:id="21"/>
    <w:bookmarkStart w:id="22" w:name="X9e8dfaaf66763df87ece21dd06c63ab0b58d43a"/>
    <w:p>
      <w:pPr>
        <w:pStyle w:val="Heading2"/>
      </w:pPr>
      <w:r>
        <w:t xml:space="preserve">III. Environmental Stewardship and Industrial Safety</w:t>
      </w:r>
    </w:p>
    <w:p>
      <w:pPr>
        <w:pStyle w:val="FirstParagraph"/>
      </w:pPr>
      <w:r>
        <w:t xml:space="preserve">Beyond public health, the Chemist in Afghanistan Kabul plays a pivotal role in environmental stewardship and industrial safety. Rapid urbanization, coupled with inadequate waste management systems, poses severe risks to both the environment and human health. The chemist is tasked with monitoring air quality, analyzing soil contamination from industrial runoff or unexploded ordnance residue—a lingering legacy of decades of conflict—and ensuring that hazardous waste is handled according to safe protocols.</w:t>
      </w:r>
      <w:r>
        <w:t xml:space="preserve"> </w:t>
      </w:r>
      <w:r>
        <w:t xml:space="preserve">In Kabul’s growing industrial sectors, including textiles and construction materials, the chemist ensures that production processes do not exacerbate environmental degradation. This involves rigorous testing of raw materials for harmful substances and monitoring emissions from factories. The challenge here is twofold: technical expertise must be balanced with the reality of limited resources. Often, advanced equipment may be scarce or difficult to maintain due to supply chain disruptions. Therefore, the chemist must innovate, finding low-cost yet accurate methods to test samples, ensuring that industrial growth does not come at the expense of long-term ecological stability in Kabul.</w:t>
      </w:r>
    </w:p>
    <w:bookmarkEnd w:id="22"/>
    <w:bookmarkStart w:id="23" w:name="iv.-education-and-capacity-building"/>
    <w:p>
      <w:pPr>
        <w:pStyle w:val="Heading2"/>
      </w:pPr>
      <w:r>
        <w:t xml:space="preserve">IV. Education and Capacity Building</w:t>
      </w:r>
    </w:p>
    <w:p>
      <w:pPr>
        <w:pStyle w:val="FirstParagraph"/>
      </w:pPr>
      <w:r>
        <w:t xml:space="preserve">A critical dimension of being a Chemist in Afghanistan Kabul is the role of an educator and mentor. The scientific community in Afghanistan has suffered from brain drain and institutional fragmentation over the years. Consequently, there is a pressing need to rebuild capacity within local universities, hospitals, and industrial facilities. A chemist in this context often doubles as a trainer, teaching junior analysts about good laboratory practices (GLP), quality control procedures, and safety protocols.</w:t>
      </w:r>
      <w:r>
        <w:t xml:space="preserve"> </w:t>
      </w:r>
      <w:r>
        <w:t xml:space="preserve">This educational role is vital for establishing a culture of scientific excellence that can withstand external pressures. By fostering the next generation of Afghan scientists, the chemist ensures the sustainability of technical services in Kabul. It is also an opportunity to bridge the gap between theoretical knowledge acquired in classrooms and practical application in real-world scenarios prevalent in Afghanistan’s unique socio-economic landscape.</w:t>
      </w:r>
    </w:p>
    <w:bookmarkEnd w:id="23"/>
    <w:bookmarkStart w:id="24" w:name="X4a47e655c66d11bc27fb9688e745a898a6b3bc9"/>
    <w:p>
      <w:pPr>
        <w:pStyle w:val="Heading2"/>
      </w:pPr>
      <w:r>
        <w:t xml:space="preserve">V. Ethical Challenges and Professional Resilience</w:t>
      </w:r>
    </w:p>
    <w:p>
      <w:pPr>
        <w:pStyle w:val="FirstParagraph"/>
      </w:pPr>
      <w:r>
        <w:t xml:space="preserve">Working as a Chemist in Afghanistan Kabul presents distinct ethical challenges. Pressure to falsify results for commercial gain, political interference, or lack of resources can test a professional’s integrity daily. The chemist must remain steadfast in their commitment to truth and accuracy. Every report issued carries weight; it affects consumer trust, regulatory enforcement, and public safety. Resilience is therefore not just a personal trait but a professional necessity. It involves navigating bureaucratic hurdles, securing necessary reagents amidst supply chain issues, and maintaining high standards despite limited funding.</w:t>
      </w:r>
      <w:r>
        <w:t xml:space="preserve"> </w:t>
      </w:r>
      <w:r>
        <w:t xml:space="preserve">Moreover, the chemist must operate with cultural sensitivity and awareness. Understanding the local context—religious practices, community structures, and historical grievances—is essential for effective communication and implementation of scientific initiatives. For instance, introducing new safety protocols in a factory may require engaging with religious or community leaders to gain acceptance among workers. Thus, soft skills are as important as hard scientific skills in this environment.</w:t>
      </w:r>
    </w:p>
    <w:bookmarkEnd w:id="24"/>
    <w:bookmarkStart w:id="25" w:name="X67abe36e3fc7a03405d469a2a419c8c0d6ea84a"/>
    <w:p>
      <w:pPr>
        <w:pStyle w:val="Heading2"/>
      </w:pPr>
      <w:r>
        <w:t xml:space="preserve">VI. Conclusion: Chemistry as a Catalyst for Hope</w:t>
      </w:r>
    </w:p>
    <w:p>
      <w:pPr>
        <w:pStyle w:val="FirstParagraph"/>
      </w:pPr>
      <w:r>
        <w:t xml:space="preserve">In conclusion, the role of a Chemist in Afghanistan Kabul is far more than that of an analyst or researcher; it is that of a protector, innovator, educator, and ethical guardian. The challenges are immense—ranging from infrastructure deficits to security concerns—but so too is the potential for impact. Through rigorous testing of medicines and water, environmental monitoring, and capacity building, chemists contribute significantly to the stability and health of Kabul’s society.</w:t>
      </w:r>
      <w:r>
        <w:t xml:space="preserve"> </w:t>
      </w:r>
      <w:r>
        <w:t xml:space="preserve">This reflection underscores that science does not exist in a vacuum. In Afghanistan Kabul, chemistry is a bridge between current hardships and future prosperity. By maintaining scientific integrity and adapting to local needs, the chemist helps lay the foundation for a healthier, safer, and more resilient Afghanistan. It is a role defined by service to humanity through the lens of molecular truth, proving that even in difficult times, science remains a powerful tool for hope and reconstruction.</w:t>
      </w:r>
    </w:p>
    <w:p>
      <w:pPr>
        <w:pStyle w:val="BodyText"/>
      </w:pPr>
      <w:r>
        <w:rPr>
          <w:bCs/>
          <w:b/>
        </w:rPr>
        <w:t xml:space="preserve">Prepared by:</w:t>
      </w:r>
      <w:r>
        <w:t xml:space="preserve"> </w:t>
      </w:r>
      <w:r>
        <w:t xml:space="preserve">[Your Name]</w:t>
      </w:r>
      <w:r>
        <w:br/>
      </w:r>
      <w:r>
        <w:rPr>
          <w:bCs/>
          <w:b/>
        </w:rPr>
        <w:t xml:space="preserve">Date:</w:t>
      </w:r>
      <w:r>
        <w:t xml:space="preserve"> </w:t>
      </w:r>
      <w:r>
        <w:t xml:space="preserve">October 26, 2023</w:t>
      </w:r>
      <w:r>
        <w:br/>
      </w:r>
      <w:r>
        <w:rPr>
          <w:bCs/>
          <w:b/>
        </w:rPr>
        <w:t xml:space="preserve">Title:</w:t>
      </w:r>
      <w:r>
        <w:t xml:space="preserve"> </w:t>
      </w:r>
      <w:r>
        <w:t xml:space="preserve">Professional Chemist</w:t>
      </w:r>
      <w:r>
        <w:br/>
      </w:r>
      <w:r>
        <w:rPr>
          <w:iCs/>
          <w:i/>
        </w:rPr>
        <w:t xml:space="preserve">Kabul, Afghanistan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Chemist in Afghanistan Kabul</dc:title>
  <dc:creator/>
  <dc:language>en</dc:language>
  <cp:keywords/>
  <dcterms:created xsi:type="dcterms:W3CDTF">2026-07-29T19:18:13Z</dcterms:created>
  <dcterms:modified xsi:type="dcterms:W3CDTF">2026-07-29T19:18:13Z</dcterms:modified>
</cp:coreProperties>
</file>

<file path=docProps/custom.xml><?xml version="1.0" encoding="utf-8"?>
<Properties xmlns="http://schemas.openxmlformats.org/officeDocument/2006/custom-properties" xmlns:vt="http://schemas.openxmlformats.org/officeDocument/2006/docPropsVTypes"/>
</file>