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Canada</w:t>
      </w:r>
      <w:r>
        <w:t xml:space="preserve"> </w:t>
      </w:r>
      <w:r>
        <w:t xml:space="preserve">Toronto</w:t>
      </w:r>
    </w:p>
    <w:bookmarkStart w:id="25" w:name="Xaabdce1d1ee51b9979466d7d249822ce726931f"/>
    <w:p>
      <w:pPr>
        <w:pStyle w:val="Heading1"/>
      </w:pPr>
      <w:r>
        <w:t xml:space="preserve">Bridging Molecules and Metropolis: A Reflection on the Role of the Chemist in Canada Toronto</w:t>
      </w:r>
    </w:p>
    <w:p>
      <w:pPr>
        <w:pStyle w:val="FirstParagraph"/>
      </w:pPr>
      <w:r>
        <w:t xml:space="preserve">The intersection of rigorous scientific inquiry and dynamic urban development creates a unique professional landscape for those dedicated to the chemical sciences. As I reflect upon my journey and aspirations within this field, the specific context of becoming a Chemist in Canada Toronto stands out not merely as a geographical designation, but as a complex tapestry of regulatory challenges, industrial innovation, and societal responsibility. This reflection paper explores the multifaceted nature of this role, examining how scientific precision must adapt to the legislative frameworks of Ontario and the vibrant cultural fabric of one of North America’s most diverse cities.</w:t>
      </w:r>
    </w:p>
    <w:bookmarkStart w:id="20" w:name="X96e8bc41fc5582fbf11e6cad26ff6346d3e7073"/>
    <w:p>
      <w:pPr>
        <w:pStyle w:val="Heading2"/>
      </w:pPr>
      <w:r>
        <w:t xml:space="preserve">The Scientific Foundation in a Global Context</w:t>
      </w:r>
    </w:p>
    <w:p>
      <w:pPr>
        <w:pStyle w:val="FirstParagraph"/>
      </w:pPr>
      <w:r>
        <w:t xml:space="preserve">At its core, the discipline of chemistry is universal. The behavior of atoms, the stoichiometry of reactions, and the principles thermodynamics do not change whether one is working in a laboratory in Zurich or Toronto. However, the application of this knowledge is deeply contextual. In Canada Toronto, a Chemist does not operate in a vacuum; they are part of a broader ecosystem that includes healthcare institutions like Mount Sinai Hospital and University Health Network, manufacturing plants along the waterfront, and research hubs associated with the University of Toronto’s renowned science faculties. Reflecting on my training, I recognize that technical proficiency is merely the baseline. The true challenge lies in translating this universal scientific language into solutions that address local environmental concerns, public health needs, and industrial efficiencies specific to this region.</w:t>
      </w:r>
    </w:p>
    <w:bookmarkEnd w:id="20"/>
    <w:bookmarkStart w:id="21" w:name="X727a218f4c8b167eec913da3df7e6ab31256f90"/>
    <w:p>
      <w:pPr>
        <w:pStyle w:val="Heading2"/>
      </w:pPr>
      <w:r>
        <w:t xml:space="preserve">Navigating the Regulatory Landscape of Canada Toronto</w:t>
      </w:r>
    </w:p>
    <w:p>
      <w:pPr>
        <w:pStyle w:val="FirstParagraph"/>
      </w:pPr>
      <w:r>
        <w:t xml:space="preserve">A critical component of being a Chemist in Canada Toronto is the navigation of a stringent regulatory environment. Unlike some jurisdictions where chemical safety protocols may be less emphasized, here, compliance is non-negotiable. The presence of Environment and Climate Change Canada’s local offices means that every industrial process must undergo rigorous scrutiny regarding emissions and waste management. Furthermore, as a Chemist in this region, one must adhere to the standards set by the College of Pharmacists and other regulatory bodies governing professional engineers and technologists depending on the specific branch of chemistry.</w:t>
      </w:r>
    </w:p>
    <w:p>
      <w:pPr>
        <w:pStyle w:val="BodyText"/>
      </w:pPr>
      <w:r>
        <w:t xml:space="preserve">This reflection brings to mind the weight of responsibility carried by those who handle hazardous materials. In a dense urban center like Canada Toronto, where residential areas are often in close proximity to industrial zones, the margin for error is virtually non-existent. The concept of "Green Chemistry" is not just an academic ideal here; it is a practical necessity. I find myself constantly questioning how my daily work aligns with sustainability goals mandated by municipal and provincial governments. This regulatory pressure, while demanding, serves as a catalyst for innovation, pushing Chemists to develop safer solvents and more efficient synthesis routes.</w:t>
      </w:r>
    </w:p>
    <w:bookmarkEnd w:id="21"/>
    <w:bookmarkStart w:id="22" w:name="X5f87e1578281cbb3368adb0d674561a3b7356fc"/>
    <w:p>
      <w:pPr>
        <w:pStyle w:val="Heading2"/>
      </w:pPr>
      <w:r>
        <w:t xml:space="preserve">The Cultural Tapestry and Collaborative Innovation</w:t>
      </w:r>
    </w:p>
    <w:p>
      <w:pPr>
        <w:pStyle w:val="FirstParagraph"/>
      </w:pPr>
      <w:r>
        <w:t xml:space="preserve">Toronto is frequently cited as one of the most multicultural cities in the world. For a Chemist in Canada Toronto, this diversity is a profound asset rather than merely a demographic statistic. Science thrives on collaboration, and the ability to communicate complex chemical concepts across cultural and linguistic barriers is essential. The workforce in this region brings together perspectives from every corner of the globe, enriching problem-solving processes. Whether discussing pharmaceutical formulations with colleagues from Asia or environmental remediation strategies with experts from Europe, the cross-pollination of ideas accelerates discovery.</w:t>
      </w:r>
    </w:p>
    <w:p>
      <w:pPr>
        <w:pStyle w:val="BodyText"/>
      </w:pPr>
      <w:r>
        <w:t xml:space="preserve">Moreover, reflecting on the community aspect, a Chemist in this locale often acts as a bridge between science and the public. Toronto’s population is highly educated yet diverse in their scientific literacy. Engaging with local schools, community groups, or industry stakeholders requires empathy and clear communication skills. It is not enough to simply produce data; one must convey the relevance of that data to society. This social dimension of being a Chemist in Canada Toronto adds a layer of humanistic responsibility to the technical role.</w:t>
      </w:r>
    </w:p>
    <w:bookmarkEnd w:id="22"/>
    <w:bookmarkStart w:id="23" w:name="Xb091f2a30f689f2e26a15c6e9798343f000cdaa"/>
    <w:p>
      <w:pPr>
        <w:pStyle w:val="Heading2"/>
      </w:pPr>
      <w:r>
        <w:t xml:space="preserve">Future Horizons: Sustainability and Technology</w:t>
      </w:r>
    </w:p>
    <w:p>
      <w:pPr>
        <w:pStyle w:val="FirstParagraph"/>
      </w:pPr>
      <w:r>
        <w:t xml:space="preserve">Looking forward, the role of the Chemist in Canada Toronto is poised to evolve significantly with advancements in technology. The rise of artificial intelligence in drug discovery and materials science promises to change how experiments are designed and analyzed. As a professional preparing for this future, I feel a mix of excitement and apprehension. The challenge will be to integrate these digital tools without losing the fundamental intuition that comes from hands-on laboratory experience.</w:t>
      </w:r>
    </w:p>
    <w:p>
      <w:pPr>
        <w:pStyle w:val="BodyText"/>
      </w:pPr>
      <w:r>
        <w:t xml:space="preserve">Additionally, the push toward a circular economy in Canada Toronto offers new opportunities for Chemists. Waste management is no longer just about disposal; it is about recovery and reuse. From recycling plastics at a molecular level to developing biodegradable alternatives, the scope for chemical innovation to address climate change is vast. Being part of this transition means that my career will not only be defined by what I create but also by how sustainably I contribute to the lifecycle of materials.</w:t>
      </w:r>
    </w:p>
    <w:bookmarkEnd w:id="23"/>
    <w:bookmarkStart w:id="24" w:name="conclusion"/>
    <w:p>
      <w:pPr>
        <w:pStyle w:val="Heading2"/>
      </w:pPr>
      <w:r>
        <w:t xml:space="preserve">Conclusion</w:t>
      </w:r>
    </w:p>
    <w:p>
      <w:pPr>
        <w:pStyle w:val="FirstParagraph"/>
      </w:pPr>
      <w:r>
        <w:t xml:space="preserve">In conclusion, reflecting on the path toward becoming a Chemist in Canada Toronto reveals a profession that is both intellectually demanding and socially impactful. It requires more than just knowledge of periodic tables and reaction mechanisms; it demands a deep understanding of local regulations, an appreciation for cultural diversity, and a commitment to sustainability. The city of Toronto provides the perfect backdrop for this professional journey, offering state-of-the-art facilities alongside the pressing real-world challenges that need solving. As I move forward in my career, I am reminded that chemistry is not just about elements; it is about elements of society—responsibility, innovation, and community. To be a Chemist in Canada Toronto is to stand at the forefront of scientific advancement while holding firm to the values of safety and inclusivity that define this remarkable city.</w:t>
      </w:r>
    </w:p>
    <w:p>
      <w:pPr>
        <w:pStyle w:val="BodyText"/>
      </w:pPr>
      <w:r>
        <w:rPr>
          <w:bCs/>
          <w:b/>
        </w:rPr>
        <w:t xml:space="preserve">Prepared by:</w:t>
      </w:r>
      <w:r>
        <w:br/>
      </w:r>
      <w:r>
        <w:t xml:space="preserve">[Your Name]</w:t>
      </w:r>
      <w:r>
        <w:br/>
      </w:r>
      <w:r>
        <w:t xml:space="preserve">Date: October 26, 2023</w:t>
      </w:r>
      <w:r>
        <w:br/>
      </w:r>
      <w:r>
        <w:t xml:space="preserve">Location: Canada Toronto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Chemist in Canada Toronto</dc:title>
  <dc:creator/>
  <dc:language>en</dc:language>
  <cp:keywords/>
  <dcterms:created xsi:type="dcterms:W3CDTF">2026-07-29T22:00:02Z</dcterms:created>
  <dcterms:modified xsi:type="dcterms:W3CDTF">2026-07-29T22:00:02Z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